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B9BB" w14:textId="77777777" w:rsidR="00301136" w:rsidRPr="002E54AE" w:rsidRDefault="00301136" w:rsidP="00301136">
      <w:pPr>
        <w:spacing w:line="240" w:lineRule="auto"/>
        <w:ind w:firstLine="0"/>
        <w:jc w:val="center"/>
        <w:rPr>
          <w:rFonts w:cs="Times New Roman"/>
          <w:szCs w:val="28"/>
          <w:lang w:val="en-US"/>
        </w:rPr>
      </w:pPr>
      <w:r>
        <w:rPr>
          <w:rFonts w:cs="Times New Roman"/>
          <w:szCs w:val="28"/>
        </w:rPr>
        <w:t>Специальность / Special</w:t>
      </w:r>
      <w:proofErr w:type="spellStart"/>
      <w:r>
        <w:rPr>
          <w:rFonts w:cs="Times New Roman"/>
          <w:szCs w:val="28"/>
          <w:lang w:val="en-US"/>
        </w:rPr>
        <w:t>i</w:t>
      </w:r>
      <w:r>
        <w:rPr>
          <w:rFonts w:cs="Times New Roman"/>
          <w:szCs w:val="28"/>
        </w:rPr>
        <w:t>ty</w:t>
      </w:r>
      <w:proofErr w:type="spellEnd"/>
      <w:r>
        <w:rPr>
          <w:rFonts w:cs="Times New Roman"/>
          <w:szCs w:val="28"/>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lang w:val="en-US"/>
        </w:rPr>
        <w:t>Theology</w:t>
      </w:r>
    </w:p>
    <w:p w14:paraId="209E2569" w14:textId="77777777" w:rsidR="00301136" w:rsidRDefault="00301136" w:rsidP="00301136">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14:paraId="6E0DE4F7" w14:textId="3C30DE2B" w:rsidR="00301136" w:rsidRDefault="00171601" w:rsidP="00171601">
      <w:pPr>
        <w:jc w:val="center"/>
        <w:rPr>
          <w:rFonts w:cs="Times New Roman"/>
          <w:szCs w:val="28"/>
          <w:lang w:val="en-US"/>
        </w:rPr>
      </w:pPr>
      <w:proofErr w:type="spellStart"/>
      <w:r>
        <w:t>Университетоведение</w:t>
      </w:r>
      <w:proofErr w:type="spellEnd"/>
      <w:r>
        <w:t xml:space="preserve"> </w:t>
      </w:r>
      <w:r w:rsidR="00301136">
        <w:rPr>
          <w:rFonts w:cs="Times New Roman"/>
          <w:color w:val="000000" w:themeColor="text1"/>
          <w:spacing w:val="-2"/>
          <w:szCs w:val="28"/>
          <w:lang w:val="en-US"/>
        </w:rPr>
        <w:t>/</w:t>
      </w:r>
      <w:r w:rsidR="00301136">
        <w:rPr>
          <w:rFonts w:cs="Times New Roman"/>
          <w:szCs w:val="28"/>
          <w:lang w:val="en-US"/>
        </w:rPr>
        <w:t xml:space="preserve"> </w:t>
      </w:r>
      <w:r w:rsidRPr="00171601">
        <w:rPr>
          <w:rFonts w:cs="Times New Roman"/>
          <w:szCs w:val="28"/>
          <w:lang w:val="en-US"/>
        </w:rPr>
        <w:t>University Studies</w:t>
      </w:r>
    </w:p>
    <w:p w14:paraId="2615BDEF" w14:textId="77777777" w:rsidR="00301136" w:rsidRPr="002E54AE" w:rsidRDefault="00301136" w:rsidP="00301136">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301136" w:rsidRPr="00171601" w14:paraId="6366D4C7" w14:textId="77777777" w:rsidTr="00501642">
        <w:tc>
          <w:tcPr>
            <w:tcW w:w="5098" w:type="dxa"/>
            <w:tcBorders>
              <w:top w:val="single" w:sz="4" w:space="0" w:color="auto"/>
              <w:left w:val="single" w:sz="4" w:space="0" w:color="auto"/>
              <w:bottom w:val="single" w:sz="4" w:space="0" w:color="auto"/>
              <w:right w:val="single" w:sz="4" w:space="0" w:color="auto"/>
            </w:tcBorders>
            <w:hideMark/>
          </w:tcPr>
          <w:p w14:paraId="2B244A60" w14:textId="77777777" w:rsidR="00301136" w:rsidRDefault="00301136" w:rsidP="004D6BFD">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tcPr>
          <w:p w14:paraId="3EBA20F9" w14:textId="77777777" w:rsidR="00171601" w:rsidRPr="00171601" w:rsidRDefault="00171601" w:rsidP="00171601">
            <w:pPr>
              <w:spacing w:line="240" w:lineRule="auto"/>
              <w:ind w:firstLine="0"/>
              <w:rPr>
                <w:rFonts w:cs="Times New Roman"/>
                <w:szCs w:val="28"/>
              </w:rPr>
            </w:pPr>
            <w:r w:rsidRPr="00171601">
              <w:rPr>
                <w:rFonts w:cs="Times New Roman"/>
                <w:szCs w:val="28"/>
              </w:rPr>
              <w:t>Данная дисциплина фокусируется на роли университетов как цивилизационного феномена, исследует их назначение и вклад в научную мысль. История высшего образования уходит корнями в древнейшие цивилизации, где закладывались основы будущих университетов.</w:t>
            </w:r>
          </w:p>
          <w:p w14:paraId="058FD4A4" w14:textId="77777777" w:rsidR="00171601" w:rsidRPr="00171601" w:rsidRDefault="00171601" w:rsidP="00171601">
            <w:pPr>
              <w:spacing w:line="240" w:lineRule="auto"/>
              <w:ind w:firstLine="0"/>
              <w:rPr>
                <w:rFonts w:cs="Times New Roman"/>
                <w:szCs w:val="28"/>
              </w:rPr>
            </w:pPr>
            <w:r w:rsidRPr="00171601">
              <w:rPr>
                <w:rFonts w:cs="Times New Roman"/>
                <w:szCs w:val="28"/>
              </w:rPr>
              <w:t>В XII-XIII вв. университеты стали центрами интеллектуальной жизни, а к XIV-XVI векам сложились корпорации преподавателей и студентов, влияющие на общественные и государственные процессы. Учебная жизнь студентов и их повседневные нравы формировали уникальную университетскую культуру.</w:t>
            </w:r>
          </w:p>
          <w:p w14:paraId="79DD456E" w14:textId="77777777" w:rsidR="00171601" w:rsidRPr="00171601" w:rsidRDefault="00171601" w:rsidP="00171601">
            <w:pPr>
              <w:spacing w:line="240" w:lineRule="auto"/>
              <w:ind w:firstLine="0"/>
              <w:rPr>
                <w:rFonts w:cs="Times New Roman"/>
                <w:szCs w:val="28"/>
              </w:rPr>
            </w:pPr>
            <w:r w:rsidRPr="00171601">
              <w:rPr>
                <w:rFonts w:cs="Times New Roman"/>
                <w:szCs w:val="28"/>
              </w:rPr>
              <w:t xml:space="preserve">В Древней Руси монастыри сыграли важную роль в просвещении. Аналогом западноевропейских университетов являлась Острожская и </w:t>
            </w:r>
            <w:proofErr w:type="spellStart"/>
            <w:r w:rsidRPr="00171601">
              <w:rPr>
                <w:rFonts w:cs="Times New Roman"/>
                <w:szCs w:val="28"/>
              </w:rPr>
              <w:t>Киево-Могилянская</w:t>
            </w:r>
            <w:proofErr w:type="spellEnd"/>
            <w:r w:rsidRPr="00171601">
              <w:rPr>
                <w:rFonts w:cs="Times New Roman"/>
                <w:szCs w:val="28"/>
              </w:rPr>
              <w:t xml:space="preserve"> академии. </w:t>
            </w:r>
            <w:proofErr w:type="spellStart"/>
            <w:r w:rsidRPr="00171601">
              <w:rPr>
                <w:rFonts w:cs="Times New Roman"/>
                <w:szCs w:val="28"/>
              </w:rPr>
              <w:t>Виленская</w:t>
            </w:r>
            <w:proofErr w:type="spellEnd"/>
            <w:r w:rsidRPr="00171601">
              <w:rPr>
                <w:rFonts w:cs="Times New Roman"/>
                <w:szCs w:val="28"/>
              </w:rPr>
              <w:t xml:space="preserve"> иезуитская академия стала первой высшей школой Беларуси.</w:t>
            </w:r>
          </w:p>
          <w:p w14:paraId="38BD9375" w14:textId="77777777" w:rsidR="00171601" w:rsidRPr="00171601" w:rsidRDefault="00171601" w:rsidP="00171601">
            <w:pPr>
              <w:spacing w:line="240" w:lineRule="auto"/>
              <w:ind w:firstLine="0"/>
              <w:rPr>
                <w:rFonts w:cs="Times New Roman"/>
                <w:szCs w:val="28"/>
              </w:rPr>
            </w:pPr>
            <w:r w:rsidRPr="00171601">
              <w:rPr>
                <w:rFonts w:cs="Times New Roman"/>
                <w:szCs w:val="28"/>
              </w:rPr>
              <w:t xml:space="preserve">Создание и деятельность БГУ стало знаковым событием, создавшим </w:t>
            </w:r>
            <w:r w:rsidRPr="00171601">
              <w:rPr>
                <w:rFonts w:cs="Times New Roman"/>
                <w:szCs w:val="28"/>
              </w:rPr>
              <w:lastRenderedPageBreak/>
              <w:t>платформу для белорусизации и развития студенческой жизни. В условиях перемен 20-х и 30-х годов университет подвергся репрессиям, но участие его студентов и преподавателей в антифашистском движении подчеркивает его значимость.</w:t>
            </w:r>
          </w:p>
          <w:p w14:paraId="2A460278" w14:textId="5BCECB24" w:rsidR="00301136" w:rsidRDefault="00171601" w:rsidP="00171601">
            <w:pPr>
              <w:spacing w:line="240" w:lineRule="auto"/>
              <w:ind w:firstLine="0"/>
              <w:rPr>
                <w:rFonts w:cs="Times New Roman"/>
                <w:szCs w:val="28"/>
              </w:rPr>
            </w:pPr>
            <w:r w:rsidRPr="00171601">
              <w:rPr>
                <w:rFonts w:cs="Times New Roman"/>
                <w:szCs w:val="28"/>
              </w:rPr>
              <w:t>Современная структура БГУ и его деятельность в контексте Болонского процесса демонстрирует устойчивость и динамичное развитие высшего образования в Беларуси. Исследование этой истории позволяет понять не только прошлое, но и сформировать представление о будущем белорусских университетов.</w:t>
            </w:r>
          </w:p>
        </w:tc>
        <w:tc>
          <w:tcPr>
            <w:tcW w:w="5245" w:type="dxa"/>
            <w:tcBorders>
              <w:top w:val="single" w:sz="4" w:space="0" w:color="auto"/>
              <w:left w:val="single" w:sz="4" w:space="0" w:color="auto"/>
              <w:bottom w:val="single" w:sz="4" w:space="0" w:color="auto"/>
              <w:right w:val="single" w:sz="4" w:space="0" w:color="auto"/>
            </w:tcBorders>
          </w:tcPr>
          <w:p w14:paraId="763C6640" w14:textId="77777777" w:rsidR="00171601" w:rsidRPr="00171601" w:rsidRDefault="00171601" w:rsidP="00171601">
            <w:pPr>
              <w:spacing w:line="240" w:lineRule="auto"/>
              <w:ind w:firstLine="0"/>
              <w:rPr>
                <w:rFonts w:cs="Times New Roman"/>
                <w:szCs w:val="28"/>
                <w:lang w:val="en-US"/>
              </w:rPr>
            </w:pPr>
            <w:r w:rsidRPr="00171601">
              <w:rPr>
                <w:rFonts w:cs="Times New Roman"/>
                <w:szCs w:val="28"/>
                <w:lang w:val="en-US"/>
              </w:rPr>
              <w:lastRenderedPageBreak/>
              <w:t>This discipline focuses on the role of universities as a civilizational phenomenon, explores their purpose and contribution to scientific thought. The history of higher education goes back to the most ancient civilizations, where the foundations of future universities were laid.</w:t>
            </w:r>
          </w:p>
          <w:p w14:paraId="062B9532" w14:textId="77777777" w:rsidR="00171601" w:rsidRPr="00171601" w:rsidRDefault="00171601" w:rsidP="00171601">
            <w:pPr>
              <w:spacing w:line="240" w:lineRule="auto"/>
              <w:ind w:firstLine="0"/>
              <w:rPr>
                <w:rFonts w:cs="Times New Roman"/>
                <w:szCs w:val="28"/>
                <w:lang w:val="en-US"/>
              </w:rPr>
            </w:pPr>
            <w:r w:rsidRPr="00171601">
              <w:rPr>
                <w:rFonts w:cs="Times New Roman"/>
                <w:szCs w:val="28"/>
                <w:lang w:val="en-US"/>
              </w:rPr>
              <w:t>In the XII-XIII centuries. universities became centers of intellectual life, and by the 14th and 16th centuries corporations of teachers and students had formed, influencing public and state processes. The students' academic life and their daily mores formed a unique university culture.</w:t>
            </w:r>
          </w:p>
          <w:p w14:paraId="51076106" w14:textId="77777777" w:rsidR="00171601" w:rsidRPr="00171601" w:rsidRDefault="00171601" w:rsidP="00171601">
            <w:pPr>
              <w:spacing w:line="240" w:lineRule="auto"/>
              <w:ind w:firstLine="0"/>
              <w:rPr>
                <w:rFonts w:cs="Times New Roman"/>
                <w:szCs w:val="28"/>
                <w:lang w:val="en-US"/>
              </w:rPr>
            </w:pPr>
            <w:r w:rsidRPr="00171601">
              <w:rPr>
                <w:rFonts w:cs="Times New Roman"/>
                <w:szCs w:val="28"/>
                <w:lang w:val="en-US"/>
              </w:rPr>
              <w:t xml:space="preserve">In Ancient Russia, monasteries played an important role in enlightenment. The </w:t>
            </w:r>
            <w:proofErr w:type="spellStart"/>
            <w:r w:rsidRPr="00171601">
              <w:rPr>
                <w:rFonts w:cs="Times New Roman"/>
                <w:szCs w:val="28"/>
                <w:lang w:val="en-US"/>
              </w:rPr>
              <w:t>Ostroh</w:t>
            </w:r>
            <w:proofErr w:type="spellEnd"/>
            <w:r w:rsidRPr="00171601">
              <w:rPr>
                <w:rFonts w:cs="Times New Roman"/>
                <w:szCs w:val="28"/>
                <w:lang w:val="en-US"/>
              </w:rPr>
              <w:t xml:space="preserve"> and Kyiv-</w:t>
            </w:r>
            <w:proofErr w:type="spellStart"/>
            <w:r w:rsidRPr="00171601">
              <w:rPr>
                <w:rFonts w:cs="Times New Roman"/>
                <w:szCs w:val="28"/>
                <w:lang w:val="en-US"/>
              </w:rPr>
              <w:t>Mohyla</w:t>
            </w:r>
            <w:proofErr w:type="spellEnd"/>
            <w:r w:rsidRPr="00171601">
              <w:rPr>
                <w:rFonts w:cs="Times New Roman"/>
                <w:szCs w:val="28"/>
                <w:lang w:val="en-US"/>
              </w:rPr>
              <w:t xml:space="preserve"> Academies were an analogue of Western European universities. The Vilna Jesuit Academy became the first higher school in Belarus.</w:t>
            </w:r>
          </w:p>
          <w:p w14:paraId="2322166C" w14:textId="77777777" w:rsidR="00171601" w:rsidRPr="00171601" w:rsidRDefault="00171601" w:rsidP="00171601">
            <w:pPr>
              <w:spacing w:line="240" w:lineRule="auto"/>
              <w:ind w:firstLine="0"/>
              <w:rPr>
                <w:rFonts w:cs="Times New Roman"/>
                <w:szCs w:val="28"/>
                <w:lang w:val="en-US"/>
              </w:rPr>
            </w:pPr>
            <w:r w:rsidRPr="00171601">
              <w:rPr>
                <w:rFonts w:cs="Times New Roman"/>
                <w:szCs w:val="28"/>
                <w:lang w:val="en-US"/>
              </w:rPr>
              <w:t xml:space="preserve">The creation and activity of BSU became a landmark event that created a platform for the </w:t>
            </w:r>
            <w:proofErr w:type="spellStart"/>
            <w:r w:rsidRPr="00171601">
              <w:rPr>
                <w:rFonts w:cs="Times New Roman"/>
                <w:szCs w:val="28"/>
                <w:lang w:val="en-US"/>
              </w:rPr>
              <w:t>Belarusization</w:t>
            </w:r>
            <w:proofErr w:type="spellEnd"/>
            <w:r w:rsidRPr="00171601">
              <w:rPr>
                <w:rFonts w:cs="Times New Roman"/>
                <w:szCs w:val="28"/>
                <w:lang w:val="en-US"/>
              </w:rPr>
              <w:t xml:space="preserve"> and development of student life. In the face of the changes of the 1920s and 30s, the university was subjected to repression, but the participation of its students and teachers in the anti-fascist movement underlines its importance.</w:t>
            </w:r>
          </w:p>
          <w:p w14:paraId="5AD974E8" w14:textId="6DC2EEA5" w:rsidR="00301136" w:rsidRPr="00171601" w:rsidRDefault="00171601" w:rsidP="00171601">
            <w:pPr>
              <w:spacing w:line="240" w:lineRule="auto"/>
              <w:ind w:firstLine="0"/>
              <w:rPr>
                <w:rFonts w:cs="Times New Roman"/>
                <w:szCs w:val="28"/>
                <w:lang w:val="en-US"/>
              </w:rPr>
            </w:pPr>
            <w:r w:rsidRPr="00171601">
              <w:rPr>
                <w:rFonts w:cs="Times New Roman"/>
                <w:szCs w:val="28"/>
                <w:lang w:val="en-US"/>
              </w:rPr>
              <w:lastRenderedPageBreak/>
              <w:t>The modern structure of BSU and its activities in the context of the Bologna process demonstrate the sustainability and dynamic development of higher education in Belarus. The study of this history allows us to understand not only the past, but also to form an idea of the future of Belarusian universities.</w:t>
            </w:r>
          </w:p>
        </w:tc>
      </w:tr>
      <w:tr w:rsidR="00301136" w:rsidRPr="00501642" w14:paraId="4CE65349" w14:textId="77777777" w:rsidTr="00501642">
        <w:tc>
          <w:tcPr>
            <w:tcW w:w="5098" w:type="dxa"/>
            <w:tcBorders>
              <w:top w:val="single" w:sz="4" w:space="0" w:color="auto"/>
              <w:left w:val="single" w:sz="4" w:space="0" w:color="auto"/>
              <w:bottom w:val="single" w:sz="4" w:space="0" w:color="auto"/>
              <w:right w:val="single" w:sz="4" w:space="0" w:color="auto"/>
            </w:tcBorders>
            <w:hideMark/>
          </w:tcPr>
          <w:p w14:paraId="7AFDB0BA" w14:textId="77777777" w:rsidR="00301136" w:rsidRDefault="00301136" w:rsidP="004D6BFD">
            <w:pPr>
              <w:spacing w:line="240" w:lineRule="auto"/>
              <w:ind w:firstLine="0"/>
              <w:jc w:val="left"/>
              <w:rPr>
                <w:rFonts w:cs="Times New Roman"/>
                <w:szCs w:val="28"/>
                <w:lang w:val="en-US"/>
              </w:rPr>
            </w:pPr>
            <w:r>
              <w:rPr>
                <w:rFonts w:cs="Times New Roman"/>
                <w:szCs w:val="28"/>
              </w:rPr>
              <w:lastRenderedPageBreak/>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14:paraId="7225370F" w14:textId="0D76EBF5" w:rsidR="00301136" w:rsidRDefault="00301136" w:rsidP="004D6BFD">
            <w:pPr>
              <w:spacing w:line="240" w:lineRule="auto"/>
              <w:ind w:firstLine="0"/>
              <w:rPr>
                <w:rFonts w:cs="Times New Roman"/>
                <w:bCs/>
                <w:szCs w:val="28"/>
                <w:lang w:val="be-BY"/>
              </w:rPr>
            </w:pPr>
            <w:r>
              <w:rPr>
                <w:rFonts w:cs="Times New Roman"/>
                <w:spacing w:val="-2"/>
                <w:szCs w:val="28"/>
                <w:lang w:val="be-BY"/>
              </w:rPr>
              <w:t xml:space="preserve"> </w:t>
            </w:r>
            <w:r w:rsidR="00501642" w:rsidRPr="00501642">
              <w:rPr>
                <w:rFonts w:cs="Times New Roman"/>
                <w:b/>
                <w:bCs/>
                <w:i/>
                <w:iCs/>
                <w:spacing w:val="-2"/>
                <w:szCs w:val="28"/>
                <w:lang w:val="be-BY"/>
              </w:rPr>
              <w:t>БПК-23.</w:t>
            </w:r>
            <w:r w:rsidR="00501642" w:rsidRPr="00501642">
              <w:rPr>
                <w:rFonts w:cs="Times New Roman"/>
                <w:spacing w:val="-2"/>
                <w:szCs w:val="28"/>
                <w:lang w:val="be-BY"/>
              </w:rPr>
              <w:t xml:space="preserve"> Понимать роль и предназначение университетов в истории человечества и в современном мире.</w:t>
            </w:r>
          </w:p>
        </w:tc>
        <w:tc>
          <w:tcPr>
            <w:tcW w:w="5245" w:type="dxa"/>
            <w:tcBorders>
              <w:top w:val="single" w:sz="4" w:space="0" w:color="auto"/>
              <w:left w:val="single" w:sz="4" w:space="0" w:color="auto"/>
              <w:bottom w:val="single" w:sz="4" w:space="0" w:color="auto"/>
              <w:right w:val="single" w:sz="4" w:space="0" w:color="auto"/>
            </w:tcBorders>
          </w:tcPr>
          <w:p w14:paraId="1DC2954C" w14:textId="22036BF6" w:rsidR="00301136" w:rsidRPr="00501642" w:rsidRDefault="00501642" w:rsidP="004D6BFD">
            <w:pPr>
              <w:spacing w:line="240" w:lineRule="auto"/>
              <w:ind w:firstLine="0"/>
              <w:rPr>
                <w:rFonts w:cs="Times New Roman"/>
                <w:szCs w:val="28"/>
                <w:lang w:val="en-US"/>
              </w:rPr>
            </w:pPr>
            <w:r w:rsidRPr="00501642">
              <w:rPr>
                <w:rFonts w:cs="Times New Roman"/>
                <w:b/>
                <w:bCs/>
                <w:i/>
                <w:iCs/>
                <w:szCs w:val="28"/>
                <w:lang w:val="en-US"/>
              </w:rPr>
              <w:t>BOD-23.</w:t>
            </w:r>
            <w:r w:rsidRPr="00501642">
              <w:rPr>
                <w:rFonts w:cs="Times New Roman"/>
                <w:szCs w:val="28"/>
                <w:lang w:val="en-US"/>
              </w:rPr>
              <w:t xml:space="preserve"> Understand the role and purpose of universities in the history of mankind and in the modern world.</w:t>
            </w:r>
          </w:p>
        </w:tc>
      </w:tr>
      <w:tr w:rsidR="00301136" w:rsidRPr="00021799" w14:paraId="4E7F8F91" w14:textId="77777777" w:rsidTr="00021799">
        <w:tc>
          <w:tcPr>
            <w:tcW w:w="5098" w:type="dxa"/>
            <w:tcBorders>
              <w:top w:val="single" w:sz="4" w:space="0" w:color="auto"/>
              <w:left w:val="single" w:sz="4" w:space="0" w:color="auto"/>
              <w:bottom w:val="single" w:sz="4" w:space="0" w:color="auto"/>
              <w:right w:val="single" w:sz="4" w:space="0" w:color="auto"/>
            </w:tcBorders>
            <w:hideMark/>
          </w:tcPr>
          <w:p w14:paraId="3B15E6B8" w14:textId="77777777" w:rsidR="00301136" w:rsidRDefault="00301136" w:rsidP="004D6BFD">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tcPr>
          <w:p w14:paraId="1810F9AF" w14:textId="77777777" w:rsidR="00021799" w:rsidRPr="00021799" w:rsidRDefault="00021799" w:rsidP="00021799">
            <w:pPr>
              <w:pStyle w:val="a3"/>
              <w:widowControl w:val="0"/>
              <w:tabs>
                <w:tab w:val="left" w:pos="1134"/>
              </w:tabs>
              <w:autoSpaceDE w:val="0"/>
              <w:autoSpaceDN w:val="0"/>
              <w:spacing w:line="240" w:lineRule="auto"/>
              <w:ind w:left="0"/>
              <w:jc w:val="both"/>
              <w:rPr>
                <w:rFonts w:ascii="Times New Roman" w:hAnsi="Times New Roman"/>
                <w:b/>
                <w:bCs/>
                <w:i/>
                <w:iCs/>
                <w:sz w:val="28"/>
                <w:szCs w:val="28"/>
              </w:rPr>
            </w:pPr>
            <w:r w:rsidRPr="00021799">
              <w:rPr>
                <w:rFonts w:ascii="Times New Roman" w:hAnsi="Times New Roman"/>
                <w:b/>
                <w:bCs/>
                <w:i/>
                <w:iCs/>
                <w:sz w:val="28"/>
                <w:szCs w:val="28"/>
              </w:rPr>
              <w:t>знать:</w:t>
            </w:r>
          </w:p>
          <w:p w14:paraId="5E477754" w14:textId="23F94F17" w:rsidR="00021799" w:rsidRPr="00021799" w:rsidRDefault="00021799" w:rsidP="00021799">
            <w:pPr>
              <w:pStyle w:val="a3"/>
              <w:widowControl w:val="0"/>
              <w:tabs>
                <w:tab w:val="left" w:pos="1134"/>
              </w:tabs>
              <w:autoSpaceDE w:val="0"/>
              <w:autoSpaceDN w:val="0"/>
              <w:spacing w:line="240" w:lineRule="auto"/>
              <w:ind w:left="0"/>
              <w:jc w:val="both"/>
              <w:rPr>
                <w:rFonts w:ascii="Times New Roman" w:hAnsi="Times New Roman"/>
                <w:sz w:val="28"/>
                <w:szCs w:val="28"/>
              </w:rPr>
            </w:pPr>
            <w:r w:rsidRPr="00021799">
              <w:rPr>
                <w:rFonts w:ascii="Times New Roman" w:hAnsi="Times New Roman"/>
                <w:sz w:val="28"/>
                <w:szCs w:val="28"/>
              </w:rPr>
              <w:t>-</w:t>
            </w:r>
            <w:r w:rsidR="003221F2">
              <w:rPr>
                <w:rFonts w:ascii="Times New Roman" w:hAnsi="Times New Roman"/>
                <w:sz w:val="28"/>
                <w:szCs w:val="28"/>
              </w:rPr>
              <w:t xml:space="preserve"> </w:t>
            </w:r>
            <w:r w:rsidRPr="00021799">
              <w:rPr>
                <w:rFonts w:ascii="Times New Roman" w:hAnsi="Times New Roman"/>
                <w:sz w:val="28"/>
                <w:szCs w:val="28"/>
              </w:rPr>
              <w:t>основные этапы и тенденции развития университетов от их появления до наших дней;</w:t>
            </w:r>
          </w:p>
          <w:p w14:paraId="76B9B9AA" w14:textId="180F8D39" w:rsidR="00021799" w:rsidRPr="00021799" w:rsidRDefault="00021799" w:rsidP="00021799">
            <w:pPr>
              <w:pStyle w:val="a3"/>
              <w:widowControl w:val="0"/>
              <w:tabs>
                <w:tab w:val="left" w:pos="1134"/>
              </w:tabs>
              <w:autoSpaceDE w:val="0"/>
              <w:autoSpaceDN w:val="0"/>
              <w:spacing w:line="240" w:lineRule="auto"/>
              <w:ind w:left="0"/>
              <w:jc w:val="both"/>
              <w:rPr>
                <w:rFonts w:ascii="Times New Roman" w:hAnsi="Times New Roman"/>
                <w:sz w:val="28"/>
                <w:szCs w:val="28"/>
              </w:rPr>
            </w:pPr>
            <w:r w:rsidRPr="00021799">
              <w:rPr>
                <w:rFonts w:ascii="Times New Roman" w:hAnsi="Times New Roman"/>
                <w:sz w:val="28"/>
                <w:szCs w:val="28"/>
              </w:rPr>
              <w:t>-</w:t>
            </w:r>
            <w:r w:rsidR="003221F2">
              <w:rPr>
                <w:rFonts w:ascii="Times New Roman" w:hAnsi="Times New Roman"/>
                <w:sz w:val="28"/>
                <w:szCs w:val="28"/>
              </w:rPr>
              <w:t xml:space="preserve"> </w:t>
            </w:r>
            <w:r w:rsidRPr="00021799">
              <w:rPr>
                <w:rFonts w:ascii="Times New Roman" w:hAnsi="Times New Roman"/>
                <w:sz w:val="28"/>
                <w:szCs w:val="28"/>
              </w:rPr>
              <w:t>роль университетов в жизни общества;</w:t>
            </w:r>
          </w:p>
          <w:p w14:paraId="4E149B07" w14:textId="2ABE5E37" w:rsidR="00021799" w:rsidRPr="00021799" w:rsidRDefault="00021799" w:rsidP="00021799">
            <w:pPr>
              <w:pStyle w:val="a3"/>
              <w:widowControl w:val="0"/>
              <w:tabs>
                <w:tab w:val="left" w:pos="1134"/>
              </w:tabs>
              <w:autoSpaceDE w:val="0"/>
              <w:autoSpaceDN w:val="0"/>
              <w:spacing w:line="240" w:lineRule="auto"/>
              <w:ind w:left="0"/>
              <w:jc w:val="both"/>
              <w:rPr>
                <w:rFonts w:ascii="Times New Roman" w:hAnsi="Times New Roman"/>
                <w:sz w:val="28"/>
                <w:szCs w:val="28"/>
              </w:rPr>
            </w:pPr>
            <w:r w:rsidRPr="00021799">
              <w:rPr>
                <w:rFonts w:ascii="Times New Roman" w:hAnsi="Times New Roman"/>
                <w:sz w:val="28"/>
                <w:szCs w:val="28"/>
              </w:rPr>
              <w:t>-</w:t>
            </w:r>
            <w:r w:rsidR="003221F2">
              <w:rPr>
                <w:rFonts w:ascii="Times New Roman" w:hAnsi="Times New Roman"/>
                <w:sz w:val="28"/>
                <w:szCs w:val="28"/>
              </w:rPr>
              <w:t xml:space="preserve"> </w:t>
            </w:r>
            <w:r w:rsidRPr="00021799">
              <w:rPr>
                <w:rFonts w:ascii="Times New Roman" w:hAnsi="Times New Roman"/>
                <w:sz w:val="28"/>
                <w:szCs w:val="28"/>
              </w:rPr>
              <w:t>особенности функционирования университетов в различные периоды истории человечества;</w:t>
            </w:r>
          </w:p>
          <w:p w14:paraId="078C4785" w14:textId="4C6E9D61" w:rsidR="00021799" w:rsidRPr="00021799" w:rsidRDefault="00021799" w:rsidP="00021799">
            <w:pPr>
              <w:pStyle w:val="a3"/>
              <w:widowControl w:val="0"/>
              <w:tabs>
                <w:tab w:val="left" w:pos="1134"/>
              </w:tabs>
              <w:autoSpaceDE w:val="0"/>
              <w:autoSpaceDN w:val="0"/>
              <w:spacing w:line="240" w:lineRule="auto"/>
              <w:ind w:left="0"/>
              <w:jc w:val="both"/>
              <w:rPr>
                <w:rFonts w:ascii="Times New Roman" w:hAnsi="Times New Roman"/>
                <w:sz w:val="28"/>
                <w:szCs w:val="28"/>
              </w:rPr>
            </w:pPr>
            <w:r w:rsidRPr="00021799">
              <w:rPr>
                <w:rFonts w:ascii="Times New Roman" w:hAnsi="Times New Roman"/>
                <w:sz w:val="28"/>
                <w:szCs w:val="28"/>
              </w:rPr>
              <w:t>-</w:t>
            </w:r>
            <w:r w:rsidR="003221F2">
              <w:rPr>
                <w:rFonts w:ascii="Times New Roman" w:hAnsi="Times New Roman"/>
                <w:sz w:val="28"/>
                <w:szCs w:val="28"/>
              </w:rPr>
              <w:t xml:space="preserve"> </w:t>
            </w:r>
            <w:r w:rsidRPr="00021799">
              <w:rPr>
                <w:rFonts w:ascii="Times New Roman" w:hAnsi="Times New Roman"/>
                <w:sz w:val="28"/>
                <w:szCs w:val="28"/>
              </w:rPr>
              <w:t xml:space="preserve">основные этапы развития университетского образования в </w:t>
            </w:r>
            <w:r w:rsidRPr="00021799">
              <w:rPr>
                <w:rFonts w:ascii="Times New Roman" w:hAnsi="Times New Roman"/>
                <w:sz w:val="28"/>
                <w:szCs w:val="28"/>
              </w:rPr>
              <w:lastRenderedPageBreak/>
              <w:t>Беларуси;</w:t>
            </w:r>
          </w:p>
          <w:p w14:paraId="2BA062FA" w14:textId="1193541E" w:rsidR="00021799" w:rsidRPr="00021799" w:rsidRDefault="00021799" w:rsidP="00021799">
            <w:pPr>
              <w:pStyle w:val="a3"/>
              <w:widowControl w:val="0"/>
              <w:tabs>
                <w:tab w:val="left" w:pos="1134"/>
              </w:tabs>
              <w:autoSpaceDE w:val="0"/>
              <w:autoSpaceDN w:val="0"/>
              <w:spacing w:line="240" w:lineRule="auto"/>
              <w:ind w:left="0"/>
              <w:jc w:val="both"/>
              <w:rPr>
                <w:rFonts w:ascii="Times New Roman" w:hAnsi="Times New Roman"/>
                <w:sz w:val="28"/>
                <w:szCs w:val="28"/>
              </w:rPr>
            </w:pPr>
            <w:r w:rsidRPr="00021799">
              <w:rPr>
                <w:rFonts w:ascii="Times New Roman" w:hAnsi="Times New Roman"/>
                <w:sz w:val="28"/>
                <w:szCs w:val="28"/>
              </w:rPr>
              <w:t>-</w:t>
            </w:r>
            <w:r w:rsidR="003221F2">
              <w:rPr>
                <w:rFonts w:ascii="Times New Roman" w:hAnsi="Times New Roman"/>
                <w:sz w:val="28"/>
                <w:szCs w:val="28"/>
              </w:rPr>
              <w:t xml:space="preserve"> </w:t>
            </w:r>
            <w:r w:rsidRPr="00021799">
              <w:rPr>
                <w:rFonts w:ascii="Times New Roman" w:hAnsi="Times New Roman"/>
                <w:sz w:val="28"/>
                <w:szCs w:val="28"/>
              </w:rPr>
              <w:t>историю создания Белорусского государственного университета и Института теологии БГУ;</w:t>
            </w:r>
          </w:p>
          <w:p w14:paraId="4301EA5C" w14:textId="77777777" w:rsidR="00021799" w:rsidRPr="003221F2" w:rsidRDefault="00021799" w:rsidP="00021799">
            <w:pPr>
              <w:pStyle w:val="a3"/>
              <w:widowControl w:val="0"/>
              <w:tabs>
                <w:tab w:val="left" w:pos="1134"/>
              </w:tabs>
              <w:autoSpaceDE w:val="0"/>
              <w:autoSpaceDN w:val="0"/>
              <w:spacing w:line="240" w:lineRule="auto"/>
              <w:ind w:left="0"/>
              <w:jc w:val="both"/>
              <w:rPr>
                <w:rFonts w:ascii="Times New Roman" w:hAnsi="Times New Roman"/>
                <w:b/>
                <w:bCs/>
                <w:i/>
                <w:iCs/>
                <w:sz w:val="28"/>
                <w:szCs w:val="28"/>
              </w:rPr>
            </w:pPr>
            <w:r w:rsidRPr="003221F2">
              <w:rPr>
                <w:rFonts w:ascii="Times New Roman" w:hAnsi="Times New Roman"/>
                <w:b/>
                <w:bCs/>
                <w:i/>
                <w:iCs/>
                <w:sz w:val="28"/>
                <w:szCs w:val="28"/>
              </w:rPr>
              <w:t>уметь:</w:t>
            </w:r>
          </w:p>
          <w:p w14:paraId="3B88A796" w14:textId="3A607F18" w:rsidR="00021799" w:rsidRPr="00021799" w:rsidRDefault="00021799" w:rsidP="00021799">
            <w:pPr>
              <w:pStyle w:val="a3"/>
              <w:widowControl w:val="0"/>
              <w:tabs>
                <w:tab w:val="left" w:pos="1134"/>
              </w:tabs>
              <w:autoSpaceDE w:val="0"/>
              <w:autoSpaceDN w:val="0"/>
              <w:spacing w:line="240" w:lineRule="auto"/>
              <w:ind w:left="0"/>
              <w:jc w:val="both"/>
              <w:rPr>
                <w:rFonts w:ascii="Times New Roman" w:hAnsi="Times New Roman"/>
                <w:sz w:val="28"/>
                <w:szCs w:val="28"/>
              </w:rPr>
            </w:pPr>
            <w:r w:rsidRPr="00021799">
              <w:rPr>
                <w:rFonts w:ascii="Times New Roman" w:hAnsi="Times New Roman"/>
                <w:sz w:val="28"/>
                <w:szCs w:val="28"/>
              </w:rPr>
              <w:t>-</w:t>
            </w:r>
            <w:r w:rsidR="003221F2">
              <w:rPr>
                <w:rFonts w:ascii="Times New Roman" w:hAnsi="Times New Roman"/>
                <w:sz w:val="28"/>
                <w:szCs w:val="28"/>
              </w:rPr>
              <w:t xml:space="preserve"> </w:t>
            </w:r>
            <w:r w:rsidRPr="00021799">
              <w:rPr>
                <w:rFonts w:ascii="Times New Roman" w:hAnsi="Times New Roman"/>
                <w:sz w:val="28"/>
                <w:szCs w:val="28"/>
              </w:rPr>
              <w:t>применять общеисторические принципы объективности и историзма при характеристике развития высших учебных заведений;</w:t>
            </w:r>
          </w:p>
          <w:p w14:paraId="6CA49816" w14:textId="4B69F1F4" w:rsidR="00021799" w:rsidRPr="00021799" w:rsidRDefault="00021799" w:rsidP="00021799">
            <w:pPr>
              <w:pStyle w:val="a3"/>
              <w:widowControl w:val="0"/>
              <w:tabs>
                <w:tab w:val="left" w:pos="1134"/>
              </w:tabs>
              <w:autoSpaceDE w:val="0"/>
              <w:autoSpaceDN w:val="0"/>
              <w:spacing w:line="240" w:lineRule="auto"/>
              <w:ind w:left="0"/>
              <w:jc w:val="both"/>
              <w:rPr>
                <w:rFonts w:ascii="Times New Roman" w:hAnsi="Times New Roman"/>
                <w:sz w:val="28"/>
                <w:szCs w:val="28"/>
              </w:rPr>
            </w:pPr>
            <w:r w:rsidRPr="00021799">
              <w:rPr>
                <w:rFonts w:ascii="Times New Roman" w:hAnsi="Times New Roman"/>
                <w:sz w:val="28"/>
                <w:szCs w:val="28"/>
              </w:rPr>
              <w:t>-</w:t>
            </w:r>
            <w:r w:rsidR="003221F2">
              <w:rPr>
                <w:rFonts w:ascii="Times New Roman" w:hAnsi="Times New Roman"/>
                <w:sz w:val="28"/>
                <w:szCs w:val="28"/>
              </w:rPr>
              <w:t xml:space="preserve"> </w:t>
            </w:r>
            <w:r w:rsidRPr="00021799">
              <w:rPr>
                <w:rFonts w:ascii="Times New Roman" w:hAnsi="Times New Roman"/>
                <w:sz w:val="28"/>
                <w:szCs w:val="28"/>
              </w:rPr>
              <w:t>проводить сравнительный анализ принципов функционирования университетов в разные исторические эпохи;</w:t>
            </w:r>
          </w:p>
          <w:p w14:paraId="14BB43EA" w14:textId="77777777" w:rsidR="00021799" w:rsidRPr="00021799" w:rsidRDefault="00021799" w:rsidP="00021799">
            <w:pPr>
              <w:pStyle w:val="a3"/>
              <w:widowControl w:val="0"/>
              <w:tabs>
                <w:tab w:val="left" w:pos="1134"/>
              </w:tabs>
              <w:autoSpaceDE w:val="0"/>
              <w:autoSpaceDN w:val="0"/>
              <w:spacing w:line="240" w:lineRule="auto"/>
              <w:ind w:left="0"/>
              <w:jc w:val="both"/>
              <w:rPr>
                <w:rFonts w:ascii="Times New Roman" w:hAnsi="Times New Roman"/>
                <w:sz w:val="28"/>
                <w:szCs w:val="28"/>
              </w:rPr>
            </w:pPr>
            <w:r w:rsidRPr="00021799">
              <w:rPr>
                <w:rFonts w:ascii="Times New Roman" w:hAnsi="Times New Roman"/>
                <w:sz w:val="28"/>
                <w:szCs w:val="28"/>
              </w:rPr>
              <w:t>- оценивать место и роль Белорусского государственного университета и Института теологии БГУ в системе высшего образования Республики Беларусь.</w:t>
            </w:r>
          </w:p>
          <w:p w14:paraId="6F292200" w14:textId="77777777" w:rsidR="00021799" w:rsidRPr="003221F2" w:rsidRDefault="00021799" w:rsidP="00021799">
            <w:pPr>
              <w:pStyle w:val="a3"/>
              <w:widowControl w:val="0"/>
              <w:tabs>
                <w:tab w:val="left" w:pos="1134"/>
              </w:tabs>
              <w:autoSpaceDE w:val="0"/>
              <w:autoSpaceDN w:val="0"/>
              <w:spacing w:line="240" w:lineRule="auto"/>
              <w:ind w:left="0"/>
              <w:jc w:val="both"/>
              <w:rPr>
                <w:rFonts w:ascii="Times New Roman" w:hAnsi="Times New Roman"/>
                <w:b/>
                <w:bCs/>
                <w:i/>
                <w:iCs/>
                <w:sz w:val="28"/>
                <w:szCs w:val="28"/>
              </w:rPr>
            </w:pPr>
            <w:r w:rsidRPr="00021799">
              <w:rPr>
                <w:rFonts w:ascii="Times New Roman" w:hAnsi="Times New Roman"/>
                <w:sz w:val="28"/>
                <w:szCs w:val="28"/>
              </w:rPr>
              <w:t xml:space="preserve"> </w:t>
            </w:r>
            <w:r w:rsidRPr="003221F2">
              <w:rPr>
                <w:rFonts w:ascii="Times New Roman" w:hAnsi="Times New Roman"/>
                <w:b/>
                <w:bCs/>
                <w:i/>
                <w:iCs/>
                <w:sz w:val="28"/>
                <w:szCs w:val="28"/>
              </w:rPr>
              <w:t>иметь навык:</w:t>
            </w:r>
          </w:p>
          <w:p w14:paraId="345BC44C" w14:textId="180A55F9" w:rsidR="00301136" w:rsidRDefault="00021799" w:rsidP="00021799">
            <w:pPr>
              <w:pStyle w:val="a3"/>
              <w:widowControl w:val="0"/>
              <w:tabs>
                <w:tab w:val="left" w:pos="1134"/>
              </w:tabs>
              <w:autoSpaceDE w:val="0"/>
              <w:autoSpaceDN w:val="0"/>
              <w:spacing w:after="0" w:line="240" w:lineRule="auto"/>
              <w:ind w:left="0"/>
              <w:jc w:val="both"/>
              <w:rPr>
                <w:rFonts w:ascii="Times New Roman" w:hAnsi="Times New Roman"/>
                <w:sz w:val="28"/>
                <w:szCs w:val="28"/>
              </w:rPr>
            </w:pPr>
            <w:r w:rsidRPr="00021799">
              <w:rPr>
                <w:rFonts w:ascii="Times New Roman" w:hAnsi="Times New Roman"/>
                <w:sz w:val="28"/>
                <w:szCs w:val="28"/>
              </w:rPr>
              <w:t>- владения понятийным аппаратом в области истории университетов.</w:t>
            </w:r>
          </w:p>
        </w:tc>
        <w:tc>
          <w:tcPr>
            <w:tcW w:w="5245" w:type="dxa"/>
            <w:tcBorders>
              <w:top w:val="single" w:sz="4" w:space="0" w:color="auto"/>
              <w:left w:val="single" w:sz="4" w:space="0" w:color="auto"/>
              <w:bottom w:val="single" w:sz="4" w:space="0" w:color="auto"/>
              <w:right w:val="single" w:sz="4" w:space="0" w:color="auto"/>
            </w:tcBorders>
            <w:hideMark/>
          </w:tcPr>
          <w:p w14:paraId="1683BE1B" w14:textId="223090E5" w:rsidR="003221F2" w:rsidRPr="003221F2" w:rsidRDefault="003221F2" w:rsidP="003221F2">
            <w:pPr>
              <w:spacing w:line="240" w:lineRule="auto"/>
              <w:ind w:firstLine="0"/>
              <w:rPr>
                <w:rFonts w:cs="Times New Roman"/>
                <w:b/>
                <w:i/>
                <w:iCs/>
                <w:szCs w:val="28"/>
                <w:lang w:val="en-US"/>
              </w:rPr>
            </w:pPr>
            <w:r>
              <w:rPr>
                <w:rFonts w:cs="Times New Roman"/>
                <w:b/>
                <w:i/>
                <w:iCs/>
                <w:szCs w:val="28"/>
                <w:lang w:val="en-US"/>
              </w:rPr>
              <w:lastRenderedPageBreak/>
              <w:t>k</w:t>
            </w:r>
            <w:r w:rsidRPr="003221F2">
              <w:rPr>
                <w:rFonts w:cs="Times New Roman"/>
                <w:b/>
                <w:i/>
                <w:iCs/>
                <w:szCs w:val="28"/>
                <w:lang w:val="en-US"/>
              </w:rPr>
              <w:t>now:</w:t>
            </w:r>
          </w:p>
          <w:p w14:paraId="5720E175" w14:textId="77777777" w:rsidR="003221F2" w:rsidRPr="003221F2" w:rsidRDefault="003221F2" w:rsidP="003221F2">
            <w:pPr>
              <w:spacing w:line="240" w:lineRule="auto"/>
              <w:ind w:firstLine="0"/>
              <w:rPr>
                <w:rFonts w:cs="Times New Roman"/>
                <w:bCs/>
                <w:szCs w:val="28"/>
                <w:lang w:val="en-US"/>
              </w:rPr>
            </w:pPr>
            <w:r w:rsidRPr="003221F2">
              <w:rPr>
                <w:rFonts w:cs="Times New Roman"/>
                <w:bCs/>
                <w:szCs w:val="28"/>
                <w:lang w:val="en-US"/>
              </w:rPr>
              <w:t>- the main stages and trends in the development of universities from their inception to the present day;</w:t>
            </w:r>
          </w:p>
          <w:p w14:paraId="23762291" w14:textId="77777777" w:rsidR="003221F2" w:rsidRPr="003221F2" w:rsidRDefault="003221F2" w:rsidP="003221F2">
            <w:pPr>
              <w:spacing w:line="240" w:lineRule="auto"/>
              <w:ind w:firstLine="0"/>
              <w:rPr>
                <w:rFonts w:cs="Times New Roman"/>
                <w:bCs/>
                <w:szCs w:val="28"/>
                <w:lang w:val="en-US"/>
              </w:rPr>
            </w:pPr>
            <w:r w:rsidRPr="003221F2">
              <w:rPr>
                <w:rFonts w:cs="Times New Roman"/>
                <w:bCs/>
                <w:szCs w:val="28"/>
                <w:lang w:val="en-US"/>
              </w:rPr>
              <w:t>- the role of universities in the life of society;</w:t>
            </w:r>
          </w:p>
          <w:p w14:paraId="0618DF15" w14:textId="77777777" w:rsidR="003221F2" w:rsidRPr="003221F2" w:rsidRDefault="003221F2" w:rsidP="003221F2">
            <w:pPr>
              <w:spacing w:line="240" w:lineRule="auto"/>
              <w:ind w:firstLine="0"/>
              <w:rPr>
                <w:rFonts w:cs="Times New Roman"/>
                <w:bCs/>
                <w:szCs w:val="28"/>
                <w:lang w:val="en-US"/>
              </w:rPr>
            </w:pPr>
            <w:r w:rsidRPr="003221F2">
              <w:rPr>
                <w:rFonts w:cs="Times New Roman"/>
                <w:bCs/>
                <w:szCs w:val="28"/>
                <w:lang w:val="en-US"/>
              </w:rPr>
              <w:t>- features of the functioning of universities in different periods of human history;</w:t>
            </w:r>
          </w:p>
          <w:p w14:paraId="0332EA45" w14:textId="77777777" w:rsidR="003221F2" w:rsidRPr="003221F2" w:rsidRDefault="003221F2" w:rsidP="003221F2">
            <w:pPr>
              <w:spacing w:line="240" w:lineRule="auto"/>
              <w:ind w:firstLine="0"/>
              <w:rPr>
                <w:rFonts w:cs="Times New Roman"/>
                <w:bCs/>
                <w:szCs w:val="28"/>
                <w:lang w:val="en-US"/>
              </w:rPr>
            </w:pPr>
            <w:r w:rsidRPr="003221F2">
              <w:rPr>
                <w:rFonts w:cs="Times New Roman"/>
                <w:bCs/>
                <w:szCs w:val="28"/>
                <w:lang w:val="en-US"/>
              </w:rPr>
              <w:t>- the main stages of the development of university education in Belarus;</w:t>
            </w:r>
          </w:p>
          <w:p w14:paraId="53521109" w14:textId="77777777" w:rsidR="003221F2" w:rsidRPr="003221F2" w:rsidRDefault="003221F2" w:rsidP="003221F2">
            <w:pPr>
              <w:spacing w:line="240" w:lineRule="auto"/>
              <w:ind w:firstLine="0"/>
              <w:rPr>
                <w:rFonts w:cs="Times New Roman"/>
                <w:bCs/>
                <w:szCs w:val="28"/>
                <w:lang w:val="en-US"/>
              </w:rPr>
            </w:pPr>
            <w:r w:rsidRPr="003221F2">
              <w:rPr>
                <w:rFonts w:cs="Times New Roman"/>
                <w:bCs/>
                <w:szCs w:val="28"/>
                <w:lang w:val="en-US"/>
              </w:rPr>
              <w:lastRenderedPageBreak/>
              <w:t>- the history of the establishment of the Belarusian State University and the Institute of Theology of BSU;</w:t>
            </w:r>
          </w:p>
          <w:p w14:paraId="0E647A6A" w14:textId="77777777" w:rsidR="003221F2" w:rsidRPr="003221F2" w:rsidRDefault="003221F2" w:rsidP="003221F2">
            <w:pPr>
              <w:spacing w:line="240" w:lineRule="auto"/>
              <w:ind w:firstLine="0"/>
              <w:rPr>
                <w:rFonts w:cs="Times New Roman"/>
                <w:b/>
                <w:i/>
                <w:iCs/>
                <w:szCs w:val="28"/>
                <w:lang w:val="en-US"/>
              </w:rPr>
            </w:pPr>
            <w:r w:rsidRPr="003221F2">
              <w:rPr>
                <w:rFonts w:cs="Times New Roman"/>
                <w:b/>
                <w:i/>
                <w:iCs/>
                <w:szCs w:val="28"/>
                <w:lang w:val="en-US"/>
              </w:rPr>
              <w:t>be able to:</w:t>
            </w:r>
          </w:p>
          <w:p w14:paraId="3FB8ED74" w14:textId="77777777" w:rsidR="003221F2" w:rsidRPr="003221F2" w:rsidRDefault="003221F2" w:rsidP="003221F2">
            <w:pPr>
              <w:spacing w:line="240" w:lineRule="auto"/>
              <w:ind w:firstLine="0"/>
              <w:rPr>
                <w:rFonts w:cs="Times New Roman"/>
                <w:bCs/>
                <w:szCs w:val="28"/>
                <w:lang w:val="en-US"/>
              </w:rPr>
            </w:pPr>
            <w:r w:rsidRPr="003221F2">
              <w:rPr>
                <w:rFonts w:cs="Times New Roman"/>
                <w:bCs/>
                <w:szCs w:val="28"/>
                <w:lang w:val="en-US"/>
              </w:rPr>
              <w:t>- to apply the general historical principles of objectivity and historicism in characterizing the development of higher education institutions;</w:t>
            </w:r>
          </w:p>
          <w:p w14:paraId="347A56C7" w14:textId="77777777" w:rsidR="003221F2" w:rsidRPr="003221F2" w:rsidRDefault="003221F2" w:rsidP="003221F2">
            <w:pPr>
              <w:spacing w:line="240" w:lineRule="auto"/>
              <w:ind w:firstLine="0"/>
              <w:rPr>
                <w:rFonts w:cs="Times New Roman"/>
                <w:bCs/>
                <w:szCs w:val="28"/>
                <w:lang w:val="en-US"/>
              </w:rPr>
            </w:pPr>
            <w:r w:rsidRPr="003221F2">
              <w:rPr>
                <w:rFonts w:cs="Times New Roman"/>
                <w:bCs/>
                <w:szCs w:val="28"/>
                <w:lang w:val="en-US"/>
              </w:rPr>
              <w:t>- to carry out a comparative analysis of the principles of functioning of universities in different historical epochs;</w:t>
            </w:r>
          </w:p>
          <w:p w14:paraId="545FEFC0" w14:textId="77777777" w:rsidR="003221F2" w:rsidRPr="003221F2" w:rsidRDefault="003221F2" w:rsidP="003221F2">
            <w:pPr>
              <w:spacing w:line="240" w:lineRule="auto"/>
              <w:ind w:firstLine="0"/>
              <w:rPr>
                <w:rFonts w:cs="Times New Roman"/>
                <w:bCs/>
                <w:szCs w:val="28"/>
                <w:lang w:val="en-US"/>
              </w:rPr>
            </w:pPr>
            <w:r w:rsidRPr="003221F2">
              <w:rPr>
                <w:rFonts w:cs="Times New Roman"/>
                <w:bCs/>
                <w:szCs w:val="28"/>
                <w:lang w:val="en-US"/>
              </w:rPr>
              <w:t>- evaluate the place and role of the Belarusian State University and the BSU Institute of Theology in the higher education system of the Republic of Belarus.</w:t>
            </w:r>
          </w:p>
          <w:p w14:paraId="7F7D8252" w14:textId="4E1627DB" w:rsidR="003221F2" w:rsidRPr="003221F2" w:rsidRDefault="003221F2" w:rsidP="003221F2">
            <w:pPr>
              <w:spacing w:line="240" w:lineRule="auto"/>
              <w:ind w:firstLine="0"/>
              <w:rPr>
                <w:rFonts w:cs="Times New Roman"/>
                <w:b/>
                <w:i/>
                <w:iCs/>
                <w:szCs w:val="28"/>
                <w:lang w:val="en-US"/>
              </w:rPr>
            </w:pPr>
            <w:r w:rsidRPr="003221F2">
              <w:rPr>
                <w:rFonts w:cs="Times New Roman"/>
                <w:bCs/>
                <w:szCs w:val="28"/>
                <w:lang w:val="en-US"/>
              </w:rPr>
              <w:t xml:space="preserve"> </w:t>
            </w:r>
            <w:r w:rsidRPr="003221F2">
              <w:rPr>
                <w:rFonts w:cs="Times New Roman"/>
                <w:b/>
                <w:i/>
                <w:iCs/>
                <w:szCs w:val="28"/>
                <w:lang w:val="en-US"/>
              </w:rPr>
              <w:t>have skills in:</w:t>
            </w:r>
          </w:p>
          <w:p w14:paraId="5F4AAA99" w14:textId="17B468A2" w:rsidR="00301136" w:rsidRPr="003221F2" w:rsidRDefault="003221F2" w:rsidP="003221F2">
            <w:pPr>
              <w:spacing w:line="240" w:lineRule="auto"/>
              <w:ind w:firstLine="0"/>
              <w:rPr>
                <w:rFonts w:cs="Times New Roman"/>
                <w:bCs/>
                <w:szCs w:val="28"/>
                <w:lang w:val="en-US"/>
              </w:rPr>
            </w:pPr>
            <w:r w:rsidRPr="003221F2">
              <w:rPr>
                <w:rFonts w:cs="Times New Roman"/>
                <w:bCs/>
                <w:szCs w:val="28"/>
                <w:lang w:val="en-US"/>
              </w:rPr>
              <w:t>- knowledge of the conceptual apparatus in the field of university history.</w:t>
            </w:r>
          </w:p>
        </w:tc>
      </w:tr>
      <w:tr w:rsidR="00301136" w14:paraId="29C2F021"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0EB37B4E" w14:textId="77777777" w:rsidR="00301136" w:rsidRDefault="00301136" w:rsidP="004D6BFD">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68E19B5" w14:textId="5BE38D3C" w:rsidR="00301136" w:rsidRDefault="003221F2" w:rsidP="00501642">
            <w:pPr>
              <w:spacing w:line="240" w:lineRule="auto"/>
              <w:ind w:firstLine="0"/>
              <w:jc w:val="left"/>
              <w:rPr>
                <w:rFonts w:cs="Times New Roman"/>
                <w:szCs w:val="28"/>
              </w:rPr>
            </w:pPr>
            <w:r>
              <w:rPr>
                <w:rFonts w:cs="Times New Roman"/>
                <w:szCs w:val="28"/>
                <w:lang w:val="en-US"/>
              </w:rPr>
              <w:t>1</w:t>
            </w:r>
            <w:r w:rsidR="00301136">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47CFB56" w14:textId="4EE90B0D" w:rsidR="00301136" w:rsidRDefault="003221F2" w:rsidP="00501642">
            <w:pPr>
              <w:spacing w:line="240" w:lineRule="auto"/>
              <w:ind w:firstLine="0"/>
              <w:jc w:val="left"/>
              <w:rPr>
                <w:rFonts w:cs="Times New Roman"/>
                <w:szCs w:val="28"/>
              </w:rPr>
            </w:pPr>
            <w:r>
              <w:rPr>
                <w:rFonts w:cs="Times New Roman"/>
                <w:szCs w:val="28"/>
                <w:lang w:val="en-US"/>
              </w:rPr>
              <w:t xml:space="preserve">1 </w:t>
            </w:r>
            <w:proofErr w:type="spellStart"/>
            <w:r w:rsidR="00301136">
              <w:rPr>
                <w:rFonts w:cs="Times New Roman"/>
                <w:szCs w:val="28"/>
              </w:rPr>
              <w:t>semester</w:t>
            </w:r>
            <w:proofErr w:type="spellEnd"/>
          </w:p>
        </w:tc>
      </w:tr>
      <w:tr w:rsidR="00301136" w:rsidRPr="00301136" w14:paraId="1080ECC5"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3682EC51" w14:textId="77777777" w:rsidR="00301136" w:rsidRDefault="00301136" w:rsidP="004D6BFD">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57B0C075" w14:textId="1DE8B205" w:rsidR="00301136" w:rsidRPr="003221F2" w:rsidRDefault="003221F2" w:rsidP="004D6BFD">
            <w:pPr>
              <w:spacing w:line="240" w:lineRule="auto"/>
              <w:ind w:firstLine="0"/>
              <w:rPr>
                <w:rFonts w:cs="Times New Roman"/>
                <w:szCs w:val="28"/>
              </w:rPr>
            </w:pPr>
            <w:r>
              <w:rPr>
                <w:rFonts w:cs="Times New Roman"/>
                <w:szCs w:val="24"/>
              </w:rPr>
              <w:t>История Беларуси</w:t>
            </w:r>
            <w:r>
              <w:rPr>
                <w:rFonts w:cs="Times New Roman"/>
                <w:szCs w:val="24"/>
              </w:rPr>
              <w:t>, и</w:t>
            </w:r>
            <w:r w:rsidRPr="003221F2">
              <w:rPr>
                <w:rFonts w:cs="Times New Roman"/>
                <w:szCs w:val="24"/>
              </w:rPr>
              <w:t>стория белорусской государственности</w:t>
            </w:r>
          </w:p>
        </w:tc>
        <w:tc>
          <w:tcPr>
            <w:tcW w:w="5245" w:type="dxa"/>
            <w:tcBorders>
              <w:top w:val="single" w:sz="4" w:space="0" w:color="auto"/>
              <w:left w:val="single" w:sz="4" w:space="0" w:color="auto"/>
              <w:bottom w:val="single" w:sz="4" w:space="0" w:color="auto"/>
              <w:right w:val="single" w:sz="4" w:space="0" w:color="auto"/>
            </w:tcBorders>
            <w:hideMark/>
          </w:tcPr>
          <w:p w14:paraId="32D42AF6" w14:textId="12CE21B3" w:rsidR="00301136" w:rsidRPr="002E54AE" w:rsidRDefault="003221F2" w:rsidP="004D6BFD">
            <w:pPr>
              <w:spacing w:line="240" w:lineRule="auto"/>
              <w:ind w:firstLine="0"/>
              <w:rPr>
                <w:rFonts w:cs="Times New Roman"/>
                <w:szCs w:val="28"/>
                <w:lang w:val="en-US"/>
              </w:rPr>
            </w:pPr>
            <w:r w:rsidRPr="003221F2">
              <w:rPr>
                <w:rFonts w:cs="Times New Roman"/>
                <w:szCs w:val="28"/>
                <w:lang w:val="en-US"/>
              </w:rPr>
              <w:t>The history of Belarus, the history of the Belarusian statehood</w:t>
            </w:r>
          </w:p>
        </w:tc>
      </w:tr>
      <w:tr w:rsidR="00301136" w14:paraId="6AB86EDD"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3D080D65" w14:textId="77777777" w:rsidR="00301136" w:rsidRDefault="00301136" w:rsidP="004D6BFD">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14:paraId="78F6AEA2" w14:textId="090D4149" w:rsidR="00301136" w:rsidRDefault="00501642" w:rsidP="00501642">
            <w:pPr>
              <w:spacing w:line="240" w:lineRule="auto"/>
              <w:ind w:firstLine="0"/>
              <w:jc w:val="left"/>
              <w:rPr>
                <w:rFonts w:cs="Times New Roman"/>
                <w:szCs w:val="28"/>
              </w:rPr>
            </w:pPr>
            <w:r>
              <w:rPr>
                <w:rFonts w:cs="Times New Roman"/>
                <w:szCs w:val="28"/>
              </w:rPr>
              <w:t>1</w:t>
            </w:r>
            <w:r w:rsidR="00301136">
              <w:rPr>
                <w:rFonts w:cs="Times New Roman"/>
                <w:szCs w:val="28"/>
              </w:rPr>
              <w:t xml:space="preserve"> зачетн</w:t>
            </w:r>
            <w:r>
              <w:rPr>
                <w:rFonts w:cs="Times New Roman"/>
                <w:szCs w:val="28"/>
              </w:rPr>
              <w:t>ая</w:t>
            </w:r>
            <w:r w:rsidR="00301136">
              <w:rPr>
                <w:rFonts w:cs="Times New Roman"/>
                <w:szCs w:val="28"/>
              </w:rPr>
              <w:t xml:space="preserve"> единиц</w:t>
            </w:r>
            <w:r>
              <w:rPr>
                <w:rFonts w:cs="Times New Roman"/>
                <w:szCs w:val="28"/>
              </w:rPr>
              <w:t>а</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A967FFA" w14:textId="56693EF1" w:rsidR="00301136" w:rsidRDefault="00501642" w:rsidP="00501642">
            <w:pPr>
              <w:spacing w:line="240" w:lineRule="auto"/>
              <w:ind w:firstLine="0"/>
              <w:jc w:val="left"/>
              <w:rPr>
                <w:rFonts w:cs="Times New Roman"/>
                <w:szCs w:val="28"/>
              </w:rPr>
            </w:pPr>
            <w:r>
              <w:rPr>
                <w:rFonts w:cs="Times New Roman"/>
                <w:szCs w:val="28"/>
              </w:rPr>
              <w:t>1</w:t>
            </w:r>
            <w:r w:rsidR="00301136">
              <w:rPr>
                <w:rFonts w:cs="Times New Roman"/>
                <w:szCs w:val="28"/>
              </w:rPr>
              <w:t xml:space="preserve"> </w:t>
            </w:r>
            <w:proofErr w:type="spellStart"/>
            <w:r w:rsidR="00301136">
              <w:rPr>
                <w:rFonts w:cs="Times New Roman"/>
                <w:szCs w:val="28"/>
              </w:rPr>
              <w:t>credits</w:t>
            </w:r>
            <w:proofErr w:type="spellEnd"/>
          </w:p>
        </w:tc>
      </w:tr>
      <w:tr w:rsidR="00301136" w:rsidRPr="00301136" w14:paraId="16A0DFF4"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4081F458" w14:textId="77777777" w:rsidR="00301136" w:rsidRDefault="00301136" w:rsidP="004D6BFD">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14:paraId="5487A890" w14:textId="77777777" w:rsidR="00301136" w:rsidRDefault="00301136" w:rsidP="004D6BFD">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35A78EC" w14:textId="6C0ABE4E" w:rsidR="00301136" w:rsidRDefault="00501642" w:rsidP="00501642">
            <w:pPr>
              <w:spacing w:line="240" w:lineRule="auto"/>
              <w:ind w:firstLine="0"/>
              <w:jc w:val="left"/>
              <w:rPr>
                <w:rFonts w:cs="Times New Roman"/>
                <w:szCs w:val="28"/>
              </w:rPr>
            </w:pPr>
            <w:r>
              <w:rPr>
                <w:rFonts w:cs="Times New Roman"/>
                <w:szCs w:val="28"/>
              </w:rPr>
              <w:t>34</w:t>
            </w:r>
            <w:r w:rsidR="00301136">
              <w:rPr>
                <w:rFonts w:cs="Times New Roman"/>
                <w:szCs w:val="28"/>
              </w:rPr>
              <w:t xml:space="preserve"> аудиторных часа /</w:t>
            </w:r>
          </w:p>
          <w:p w14:paraId="70DDE30D" w14:textId="78E94FFF" w:rsidR="00301136" w:rsidRDefault="00501642" w:rsidP="00501642">
            <w:pPr>
              <w:spacing w:line="240" w:lineRule="auto"/>
              <w:ind w:firstLine="0"/>
              <w:jc w:val="left"/>
              <w:rPr>
                <w:rFonts w:cs="Times New Roman"/>
                <w:szCs w:val="28"/>
              </w:rPr>
            </w:pPr>
            <w:r>
              <w:rPr>
                <w:rFonts w:cs="Times New Roman"/>
                <w:szCs w:val="28"/>
              </w:rPr>
              <w:t>20</w:t>
            </w:r>
            <w:r w:rsidR="00301136">
              <w:rPr>
                <w:rFonts w:cs="Times New Roman"/>
                <w:szCs w:val="28"/>
              </w:rPr>
              <w:t xml:space="preserve"> 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B5C6A87" w14:textId="5E75DDBA" w:rsidR="00301136" w:rsidRDefault="00501642" w:rsidP="00501642">
            <w:pPr>
              <w:spacing w:line="240" w:lineRule="auto"/>
              <w:ind w:firstLine="0"/>
              <w:jc w:val="left"/>
              <w:rPr>
                <w:rFonts w:cs="Times New Roman"/>
                <w:szCs w:val="28"/>
                <w:lang w:val="en-US"/>
              </w:rPr>
            </w:pPr>
            <w:r w:rsidRPr="00501642">
              <w:rPr>
                <w:rFonts w:cs="Times New Roman"/>
                <w:szCs w:val="28"/>
                <w:lang w:val="en-US"/>
              </w:rPr>
              <w:t>34</w:t>
            </w:r>
            <w:r w:rsidR="00301136">
              <w:rPr>
                <w:rFonts w:cs="Times New Roman"/>
                <w:szCs w:val="28"/>
                <w:lang w:val="en-US"/>
              </w:rPr>
              <w:t xml:space="preserve"> classroom hours /</w:t>
            </w:r>
          </w:p>
          <w:p w14:paraId="736F79CF" w14:textId="14C6FC81" w:rsidR="00301136" w:rsidRDefault="00501642" w:rsidP="00501642">
            <w:pPr>
              <w:spacing w:line="240" w:lineRule="auto"/>
              <w:ind w:firstLine="0"/>
              <w:jc w:val="left"/>
              <w:rPr>
                <w:rFonts w:cs="Times New Roman"/>
                <w:szCs w:val="28"/>
                <w:lang w:val="en-US"/>
              </w:rPr>
            </w:pPr>
            <w:r w:rsidRPr="00501642">
              <w:rPr>
                <w:rFonts w:cs="Times New Roman"/>
                <w:szCs w:val="28"/>
                <w:lang w:val="en-US"/>
              </w:rPr>
              <w:t>20</w:t>
            </w:r>
            <w:r w:rsidR="00301136">
              <w:rPr>
                <w:rFonts w:cs="Times New Roman"/>
                <w:szCs w:val="28"/>
                <w:lang w:val="en-US"/>
              </w:rPr>
              <w:t xml:space="preserve"> hours of independent work</w:t>
            </w:r>
          </w:p>
        </w:tc>
      </w:tr>
      <w:tr w:rsidR="00301136" w:rsidRPr="00301136" w14:paraId="69AFD4EF"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34BC60E5" w14:textId="77777777" w:rsidR="00301136" w:rsidRDefault="00301136" w:rsidP="004D6BFD">
            <w:pPr>
              <w:spacing w:line="240" w:lineRule="auto"/>
              <w:ind w:firstLine="0"/>
              <w:jc w:val="left"/>
              <w:rPr>
                <w:rFonts w:cs="Times New Roman"/>
                <w:szCs w:val="28"/>
                <w:lang w:val="en-US"/>
              </w:rPr>
            </w:pPr>
            <w:r>
              <w:rPr>
                <w:rFonts w:cs="Times New Roman"/>
                <w:szCs w:val="28"/>
              </w:rPr>
              <w:lastRenderedPageBreak/>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14:paraId="4B707AD6" w14:textId="77777777" w:rsidR="005B351F" w:rsidRPr="005B351F" w:rsidRDefault="005B351F" w:rsidP="005B351F">
            <w:pPr>
              <w:spacing w:line="240" w:lineRule="auto"/>
              <w:ind w:firstLine="0"/>
              <w:rPr>
                <w:rFonts w:cs="Times New Roman"/>
                <w:szCs w:val="28"/>
              </w:rPr>
            </w:pPr>
            <w:r w:rsidRPr="005B351F">
              <w:rPr>
                <w:rFonts w:cs="Times New Roman"/>
                <w:szCs w:val="28"/>
              </w:rPr>
              <w:t xml:space="preserve">В качестве итогового контроля предусмотрен зачет. </w:t>
            </w:r>
          </w:p>
          <w:p w14:paraId="352551BD" w14:textId="77777777" w:rsidR="005B351F" w:rsidRPr="005B351F" w:rsidRDefault="005B351F" w:rsidP="005B351F">
            <w:pPr>
              <w:spacing w:line="240" w:lineRule="auto"/>
              <w:ind w:firstLine="0"/>
              <w:rPr>
                <w:rFonts w:cs="Times New Roman"/>
                <w:szCs w:val="28"/>
              </w:rPr>
            </w:pPr>
            <w:r w:rsidRPr="005B351F">
              <w:rPr>
                <w:rFonts w:cs="Times New Roman"/>
                <w:szCs w:val="28"/>
              </w:rPr>
              <w:t xml:space="preserve">При формировании итоговой оценки используется рейтинговая оценка знаний. </w:t>
            </w:r>
            <w:proofErr w:type="gramStart"/>
            <w:r w:rsidRPr="005B351F">
              <w:rPr>
                <w:rFonts w:cs="Times New Roman"/>
                <w:szCs w:val="28"/>
              </w:rPr>
              <w:t>Весовые</w:t>
            </w:r>
            <w:proofErr w:type="gramEnd"/>
            <w:r w:rsidRPr="005B351F">
              <w:rPr>
                <w:rFonts w:cs="Times New Roman"/>
                <w:szCs w:val="28"/>
              </w:rPr>
              <w:t xml:space="preserve"> Для текущего контроля и самоконтроля знаний и умений студентов по учебной дисциплине «</w:t>
            </w:r>
            <w:proofErr w:type="spellStart"/>
            <w:r w:rsidRPr="005B351F">
              <w:rPr>
                <w:rFonts w:cs="Times New Roman"/>
                <w:szCs w:val="28"/>
              </w:rPr>
              <w:t>Университетоведение</w:t>
            </w:r>
            <w:proofErr w:type="spellEnd"/>
            <w:r w:rsidRPr="005B351F">
              <w:rPr>
                <w:rFonts w:cs="Times New Roman"/>
                <w:szCs w:val="28"/>
              </w:rPr>
              <w:t>» применяется следующий диагностический инструментарий:</w:t>
            </w:r>
          </w:p>
          <w:p w14:paraId="73BD8C02" w14:textId="77777777" w:rsidR="005B351F" w:rsidRPr="005B351F" w:rsidRDefault="005B351F" w:rsidP="005B351F">
            <w:pPr>
              <w:spacing w:line="240" w:lineRule="auto"/>
              <w:ind w:firstLine="0"/>
              <w:rPr>
                <w:rFonts w:cs="Times New Roman"/>
                <w:szCs w:val="28"/>
              </w:rPr>
            </w:pPr>
            <w:r w:rsidRPr="005B351F">
              <w:rPr>
                <w:rFonts w:cs="Times New Roman"/>
                <w:szCs w:val="28"/>
              </w:rPr>
              <w:t>- устный экспресс-опрос на лекциях;</w:t>
            </w:r>
          </w:p>
          <w:p w14:paraId="49B12C73" w14:textId="77777777" w:rsidR="005B351F" w:rsidRPr="005B351F" w:rsidRDefault="005B351F" w:rsidP="005B351F">
            <w:pPr>
              <w:spacing w:line="240" w:lineRule="auto"/>
              <w:ind w:firstLine="0"/>
              <w:rPr>
                <w:rFonts w:cs="Times New Roman"/>
                <w:szCs w:val="28"/>
              </w:rPr>
            </w:pPr>
            <w:r w:rsidRPr="005B351F">
              <w:rPr>
                <w:rFonts w:cs="Times New Roman"/>
                <w:szCs w:val="28"/>
              </w:rPr>
              <w:t>- устный опрос на семинарских занятиях;</w:t>
            </w:r>
          </w:p>
          <w:p w14:paraId="2D031E35" w14:textId="77777777" w:rsidR="005B351F" w:rsidRPr="005B351F" w:rsidRDefault="005B351F" w:rsidP="005B351F">
            <w:pPr>
              <w:spacing w:line="240" w:lineRule="auto"/>
              <w:ind w:firstLine="0"/>
              <w:rPr>
                <w:rFonts w:cs="Times New Roman"/>
                <w:szCs w:val="28"/>
              </w:rPr>
            </w:pPr>
            <w:r w:rsidRPr="005B351F">
              <w:rPr>
                <w:rFonts w:cs="Times New Roman"/>
                <w:szCs w:val="28"/>
              </w:rPr>
              <w:t>- заслушивание докладов и презентаций к ним</w:t>
            </w:r>
          </w:p>
          <w:p w14:paraId="39DDEF15" w14:textId="6BAA9657" w:rsidR="00301136" w:rsidRPr="005B351F" w:rsidRDefault="005B351F" w:rsidP="005B351F">
            <w:pPr>
              <w:spacing w:line="240" w:lineRule="auto"/>
              <w:ind w:firstLine="0"/>
              <w:rPr>
                <w:rFonts w:cs="Times New Roman"/>
                <w:szCs w:val="28"/>
                <w:lang w:val="en-US"/>
              </w:rPr>
            </w:pPr>
            <w:r w:rsidRPr="005B351F">
              <w:rPr>
                <w:rFonts w:cs="Times New Roman"/>
                <w:szCs w:val="28"/>
              </w:rPr>
              <w:t>При выведении итоговой оценки вес оценки по текущей успеваемости составляет 60%, оценка на зачете – 40%</w:t>
            </w:r>
          </w:p>
        </w:tc>
        <w:tc>
          <w:tcPr>
            <w:tcW w:w="5245" w:type="dxa"/>
            <w:tcBorders>
              <w:top w:val="single" w:sz="4" w:space="0" w:color="auto"/>
              <w:left w:val="single" w:sz="4" w:space="0" w:color="auto"/>
              <w:bottom w:val="single" w:sz="4" w:space="0" w:color="auto"/>
              <w:right w:val="single" w:sz="4" w:space="0" w:color="auto"/>
            </w:tcBorders>
            <w:hideMark/>
          </w:tcPr>
          <w:p w14:paraId="1D05A556" w14:textId="77777777" w:rsidR="005B351F" w:rsidRPr="005B351F" w:rsidRDefault="005B351F" w:rsidP="005B351F">
            <w:pPr>
              <w:spacing w:line="240" w:lineRule="auto"/>
              <w:ind w:firstLine="0"/>
              <w:rPr>
                <w:rFonts w:cs="Times New Roman"/>
                <w:szCs w:val="28"/>
                <w:lang w:val="en-US"/>
              </w:rPr>
            </w:pPr>
            <w:r w:rsidRPr="005B351F">
              <w:rPr>
                <w:rFonts w:cs="Times New Roman"/>
                <w:szCs w:val="28"/>
                <w:lang w:val="en-US"/>
              </w:rPr>
              <w:t xml:space="preserve">A credit test is provided as the final control. </w:t>
            </w:r>
          </w:p>
          <w:p w14:paraId="7CA48CE2" w14:textId="77777777" w:rsidR="005B351F" w:rsidRPr="005B351F" w:rsidRDefault="005B351F" w:rsidP="005B351F">
            <w:pPr>
              <w:spacing w:line="240" w:lineRule="auto"/>
              <w:ind w:firstLine="0"/>
              <w:rPr>
                <w:rFonts w:cs="Times New Roman"/>
                <w:szCs w:val="28"/>
                <w:lang w:val="en-US"/>
              </w:rPr>
            </w:pPr>
            <w:r w:rsidRPr="005B351F">
              <w:rPr>
                <w:rFonts w:cs="Times New Roman"/>
                <w:szCs w:val="28"/>
                <w:lang w:val="en-US"/>
              </w:rPr>
              <w:t>When forming the final assessment, a knowledge rating is used. The following diagnostic tools are used for the current control and self-control of students' knowledge and skills in the academic discipline "University Studies":</w:t>
            </w:r>
          </w:p>
          <w:p w14:paraId="4FBDC697" w14:textId="77777777" w:rsidR="005B351F" w:rsidRPr="005B351F" w:rsidRDefault="005B351F" w:rsidP="005B351F">
            <w:pPr>
              <w:spacing w:line="240" w:lineRule="auto"/>
              <w:ind w:firstLine="0"/>
              <w:rPr>
                <w:rFonts w:cs="Times New Roman"/>
                <w:szCs w:val="28"/>
                <w:lang w:val="en-US"/>
              </w:rPr>
            </w:pPr>
            <w:r w:rsidRPr="005B351F">
              <w:rPr>
                <w:rFonts w:cs="Times New Roman"/>
                <w:szCs w:val="28"/>
                <w:lang w:val="en-US"/>
              </w:rPr>
              <w:t>- oral express survey at lectures;</w:t>
            </w:r>
          </w:p>
          <w:p w14:paraId="3E787EE0" w14:textId="77777777" w:rsidR="005B351F" w:rsidRPr="005B351F" w:rsidRDefault="005B351F" w:rsidP="005B351F">
            <w:pPr>
              <w:spacing w:line="240" w:lineRule="auto"/>
              <w:ind w:firstLine="0"/>
              <w:rPr>
                <w:rFonts w:cs="Times New Roman"/>
                <w:szCs w:val="28"/>
                <w:lang w:val="en-US"/>
              </w:rPr>
            </w:pPr>
            <w:r w:rsidRPr="005B351F">
              <w:rPr>
                <w:rFonts w:cs="Times New Roman"/>
                <w:szCs w:val="28"/>
                <w:lang w:val="en-US"/>
              </w:rPr>
              <w:t>- oral interview at the seminar sessions;</w:t>
            </w:r>
          </w:p>
          <w:p w14:paraId="2FA8200F" w14:textId="77777777" w:rsidR="005B351F" w:rsidRPr="005B351F" w:rsidRDefault="005B351F" w:rsidP="005B351F">
            <w:pPr>
              <w:spacing w:line="240" w:lineRule="auto"/>
              <w:ind w:firstLine="0"/>
              <w:rPr>
                <w:rFonts w:cs="Times New Roman"/>
                <w:szCs w:val="28"/>
                <w:lang w:val="en-US"/>
              </w:rPr>
            </w:pPr>
            <w:r w:rsidRPr="005B351F">
              <w:rPr>
                <w:rFonts w:cs="Times New Roman"/>
                <w:szCs w:val="28"/>
                <w:lang w:val="en-US"/>
              </w:rPr>
              <w:t>- listening to reports and presentations to them</w:t>
            </w:r>
          </w:p>
          <w:p w14:paraId="1229D3D2" w14:textId="5FE29A44" w:rsidR="00301136" w:rsidRDefault="005B351F" w:rsidP="005B351F">
            <w:pPr>
              <w:spacing w:line="240" w:lineRule="auto"/>
              <w:ind w:firstLine="0"/>
              <w:rPr>
                <w:rFonts w:cs="Times New Roman"/>
                <w:szCs w:val="28"/>
                <w:lang w:val="en-US"/>
              </w:rPr>
            </w:pPr>
            <w:r w:rsidRPr="005B351F">
              <w:rPr>
                <w:rFonts w:cs="Times New Roman"/>
                <w:szCs w:val="28"/>
                <w:lang w:val="en-US"/>
              </w:rPr>
              <w:t>When deducing the final grade, the weight of the grade on current academic performance is 60%, the grade on the test is 40%</w:t>
            </w:r>
          </w:p>
        </w:tc>
      </w:tr>
    </w:tbl>
    <w:p w14:paraId="1988D721" w14:textId="77777777" w:rsidR="00301136" w:rsidRPr="002E54AE" w:rsidRDefault="00301136" w:rsidP="00301136">
      <w:pPr>
        <w:rPr>
          <w:lang w:val="en-US"/>
        </w:rPr>
      </w:pPr>
    </w:p>
    <w:p w14:paraId="126A5BB0" w14:textId="77777777" w:rsidR="0067706C" w:rsidRPr="00301136" w:rsidRDefault="0067706C">
      <w:pPr>
        <w:rPr>
          <w:lang w:val="en-US"/>
        </w:rPr>
      </w:pPr>
    </w:p>
    <w:sectPr w:rsidR="0067706C" w:rsidRPr="00301136"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36"/>
    <w:rsid w:val="00021799"/>
    <w:rsid w:val="00171601"/>
    <w:rsid w:val="00301136"/>
    <w:rsid w:val="003221F2"/>
    <w:rsid w:val="00501642"/>
    <w:rsid w:val="00513B4E"/>
    <w:rsid w:val="005B351F"/>
    <w:rsid w:val="00677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AFEB"/>
  <w15:chartTrackingRefBased/>
  <w15:docId w15:val="{B6E849B7-AB1B-4B3D-9976-099A340D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136"/>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01136"/>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3011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1024</Words>
  <Characters>5840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Kozlenko</dc:creator>
  <cp:keywords/>
  <dc:description/>
  <cp:lastModifiedBy>Alexei Kozlenko</cp:lastModifiedBy>
  <cp:revision>1</cp:revision>
  <dcterms:created xsi:type="dcterms:W3CDTF">2024-12-29T19:59:00Z</dcterms:created>
  <dcterms:modified xsi:type="dcterms:W3CDTF">2024-12-29T21:47:00Z</dcterms:modified>
</cp:coreProperties>
</file>