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199384" w14:textId="77777777" w:rsidR="002E54AE" w:rsidRPr="002E54AE" w:rsidRDefault="002E54AE" w:rsidP="002E54AE">
      <w:pPr>
        <w:spacing w:line="240" w:lineRule="auto"/>
        <w:ind w:firstLine="0"/>
        <w:jc w:val="center"/>
        <w:rPr>
          <w:rFonts w:cs="Times New Roman"/>
          <w:szCs w:val="28"/>
          <w:lang w:val="en-US"/>
        </w:rPr>
      </w:pPr>
      <w:bookmarkStart w:id="0" w:name="_GoBack"/>
      <w:bookmarkEnd w:id="0"/>
      <w:r>
        <w:rPr>
          <w:rFonts w:cs="Times New Roman"/>
          <w:szCs w:val="28"/>
        </w:rPr>
        <w:t xml:space="preserve">Специальность / </w:t>
      </w:r>
      <w:proofErr w:type="spellStart"/>
      <w:r>
        <w:rPr>
          <w:rFonts w:cs="Times New Roman"/>
          <w:szCs w:val="28"/>
        </w:rPr>
        <w:t>Special</w:t>
      </w:r>
      <w:r>
        <w:rPr>
          <w:rFonts w:cs="Times New Roman"/>
          <w:szCs w:val="28"/>
          <w:lang w:val="en-US"/>
        </w:rPr>
        <w:t>i</w:t>
      </w:r>
      <w:r>
        <w:rPr>
          <w:rFonts w:cs="Times New Roman"/>
          <w:szCs w:val="28"/>
        </w:rPr>
        <w:t>ty</w:t>
      </w:r>
      <w:proofErr w:type="spellEnd"/>
      <w:r>
        <w:rPr>
          <w:rFonts w:cs="Times New Roman"/>
          <w:szCs w:val="28"/>
        </w:rPr>
        <w:t xml:space="preserve">: </w:t>
      </w:r>
      <w:r>
        <w:rPr>
          <w:rFonts w:cs="Times New Roman"/>
          <w:bCs/>
          <w:szCs w:val="28"/>
          <w:lang w:eastAsia="zh-CN"/>
        </w:rPr>
        <w:t>6-05-0221-01</w:t>
      </w:r>
      <w:r>
        <w:rPr>
          <w:rFonts w:cs="Times New Roman"/>
          <w:b/>
          <w:bCs/>
          <w:szCs w:val="28"/>
          <w:lang w:eastAsia="zh-CN"/>
        </w:rPr>
        <w:t xml:space="preserve"> </w:t>
      </w:r>
      <w:r>
        <w:rPr>
          <w:rFonts w:cs="Times New Roman"/>
          <w:szCs w:val="28"/>
        </w:rPr>
        <w:t xml:space="preserve">Теология </w:t>
      </w:r>
      <w:r>
        <w:rPr>
          <w:rFonts w:cs="Times New Roman"/>
          <w:szCs w:val="28"/>
          <w:lang w:val="en-US"/>
        </w:rPr>
        <w:t xml:space="preserve">/ </w:t>
      </w:r>
      <w:r>
        <w:rPr>
          <w:rFonts w:cs="Times New Roman"/>
          <w:bCs/>
          <w:szCs w:val="28"/>
          <w:lang w:eastAsia="zh-CN"/>
        </w:rPr>
        <w:t>6-05-0221-01</w:t>
      </w:r>
      <w:r>
        <w:rPr>
          <w:rFonts w:cs="Times New Roman"/>
          <w:b/>
          <w:bCs/>
          <w:szCs w:val="28"/>
          <w:lang w:eastAsia="zh-CN"/>
        </w:rPr>
        <w:t xml:space="preserve"> </w:t>
      </w:r>
      <w:r>
        <w:rPr>
          <w:rFonts w:cs="Times New Roman"/>
          <w:szCs w:val="28"/>
          <w:lang w:val="en-US"/>
        </w:rPr>
        <w:t>Theology</w:t>
      </w:r>
    </w:p>
    <w:p w14:paraId="343CE893" w14:textId="77777777" w:rsidR="002E54AE" w:rsidRDefault="002E54AE" w:rsidP="002E54AE">
      <w:pPr>
        <w:spacing w:line="240" w:lineRule="auto"/>
        <w:ind w:firstLine="0"/>
        <w:jc w:val="center"/>
        <w:rPr>
          <w:rFonts w:cs="Times New Roman"/>
          <w:szCs w:val="28"/>
          <w:lang w:val="en-US"/>
        </w:rPr>
      </w:pPr>
      <w:r>
        <w:rPr>
          <w:rFonts w:cs="Times New Roman"/>
          <w:szCs w:val="28"/>
        </w:rPr>
        <w:t>Учебная</w:t>
      </w:r>
      <w:r>
        <w:rPr>
          <w:rFonts w:cs="Times New Roman"/>
          <w:szCs w:val="28"/>
          <w:lang w:val="en-US"/>
        </w:rPr>
        <w:t xml:space="preserve"> </w:t>
      </w:r>
      <w:r>
        <w:rPr>
          <w:rFonts w:cs="Times New Roman"/>
          <w:szCs w:val="28"/>
        </w:rPr>
        <w:t>дисциплина</w:t>
      </w:r>
      <w:r>
        <w:rPr>
          <w:rFonts w:cs="Times New Roman"/>
          <w:szCs w:val="28"/>
          <w:lang w:val="en-US"/>
        </w:rPr>
        <w:t xml:space="preserve">, </w:t>
      </w:r>
      <w:r>
        <w:rPr>
          <w:rFonts w:cs="Times New Roman"/>
          <w:szCs w:val="28"/>
        </w:rPr>
        <w:t>модуль</w:t>
      </w:r>
      <w:r>
        <w:rPr>
          <w:rFonts w:cs="Times New Roman"/>
          <w:szCs w:val="28"/>
          <w:lang w:val="en-US"/>
        </w:rPr>
        <w:t xml:space="preserve"> / Academic d</w:t>
      </w:r>
      <w:r>
        <w:rPr>
          <w:rFonts w:cs="Times New Roman"/>
          <w:color w:val="000000"/>
          <w:szCs w:val="28"/>
          <w:lang w:val="en-US"/>
        </w:rPr>
        <w:t>iscipline, module</w:t>
      </w:r>
      <w:r>
        <w:rPr>
          <w:rFonts w:cs="Times New Roman"/>
          <w:szCs w:val="28"/>
          <w:lang w:val="en-US"/>
        </w:rPr>
        <w:t xml:space="preserve">: </w:t>
      </w:r>
    </w:p>
    <w:p w14:paraId="15B6098E" w14:textId="558ECD43" w:rsidR="006C1C8F" w:rsidRPr="00D45767" w:rsidRDefault="00D45767" w:rsidP="00D45767">
      <w:pPr>
        <w:spacing w:line="240" w:lineRule="auto"/>
        <w:ind w:firstLine="0"/>
        <w:jc w:val="center"/>
        <w:rPr>
          <w:rFonts w:cs="Times New Roman"/>
          <w:b/>
          <w:szCs w:val="28"/>
          <w:u w:val="single"/>
          <w:lang w:val="en-US"/>
        </w:rPr>
      </w:pPr>
      <w:proofErr w:type="spellStart"/>
      <w:r w:rsidRPr="00D45767">
        <w:rPr>
          <w:rFonts w:cs="Times New Roman"/>
          <w:b/>
          <w:szCs w:val="28"/>
          <w:u w:val="single"/>
          <w:lang w:val="en-US"/>
        </w:rPr>
        <w:t>Униатство</w:t>
      </w:r>
      <w:proofErr w:type="spellEnd"/>
      <w:r w:rsidRPr="00D45767">
        <w:rPr>
          <w:rFonts w:cs="Times New Roman"/>
          <w:b/>
          <w:szCs w:val="28"/>
          <w:u w:val="single"/>
          <w:lang w:val="en-US"/>
        </w:rPr>
        <w:t xml:space="preserve">: </w:t>
      </w:r>
      <w:proofErr w:type="spellStart"/>
      <w:r w:rsidRPr="00D45767">
        <w:rPr>
          <w:rFonts w:cs="Times New Roman"/>
          <w:b/>
          <w:szCs w:val="28"/>
          <w:u w:val="single"/>
          <w:lang w:val="en-US"/>
        </w:rPr>
        <w:t>историко-богословские</w:t>
      </w:r>
      <w:proofErr w:type="spellEnd"/>
      <w:r w:rsidRPr="00D45767">
        <w:rPr>
          <w:rFonts w:cs="Times New Roman"/>
          <w:b/>
          <w:szCs w:val="28"/>
          <w:u w:val="single"/>
          <w:lang w:val="en-US"/>
        </w:rPr>
        <w:t xml:space="preserve"> </w:t>
      </w:r>
      <w:proofErr w:type="spellStart"/>
      <w:r w:rsidRPr="00D45767">
        <w:rPr>
          <w:rFonts w:cs="Times New Roman"/>
          <w:b/>
          <w:szCs w:val="28"/>
          <w:u w:val="single"/>
          <w:lang w:val="en-US"/>
        </w:rPr>
        <w:t>аспекты</w:t>
      </w:r>
      <w:proofErr w:type="spellEnd"/>
      <w:r w:rsidR="002E54AE" w:rsidRPr="00D45767">
        <w:rPr>
          <w:rFonts w:cs="Times New Roman"/>
          <w:b/>
          <w:szCs w:val="28"/>
          <w:u w:val="single"/>
          <w:lang w:val="en-US"/>
        </w:rPr>
        <w:t>,</w:t>
      </w:r>
      <w:r w:rsidR="006C1C8F" w:rsidRPr="00D45767">
        <w:rPr>
          <w:rFonts w:cs="Times New Roman"/>
          <w:b/>
          <w:szCs w:val="28"/>
          <w:u w:val="single"/>
          <w:lang w:val="en-US"/>
        </w:rPr>
        <w:t xml:space="preserve"> </w:t>
      </w:r>
      <w:proofErr w:type="spellStart"/>
      <w:r w:rsidR="006C1C8F" w:rsidRPr="00D45767">
        <w:rPr>
          <w:rFonts w:cs="Times New Roman"/>
          <w:b/>
          <w:szCs w:val="28"/>
          <w:u w:val="single"/>
          <w:lang w:val="en-US"/>
        </w:rPr>
        <w:t>История</w:t>
      </w:r>
      <w:proofErr w:type="spellEnd"/>
      <w:r w:rsidRPr="00D45767">
        <w:rPr>
          <w:rFonts w:cs="Times New Roman"/>
          <w:b/>
          <w:szCs w:val="28"/>
          <w:u w:val="single"/>
          <w:lang w:val="en-US"/>
        </w:rPr>
        <w:t xml:space="preserve"> </w:t>
      </w:r>
      <w:proofErr w:type="spellStart"/>
      <w:r w:rsidRPr="00D45767">
        <w:rPr>
          <w:rFonts w:cs="Times New Roman"/>
          <w:b/>
          <w:szCs w:val="28"/>
          <w:u w:val="single"/>
          <w:lang w:val="en-US"/>
        </w:rPr>
        <w:t>Церкви</w:t>
      </w:r>
      <w:proofErr w:type="spellEnd"/>
      <w:r w:rsidR="002E54AE" w:rsidRPr="00D45767">
        <w:rPr>
          <w:rFonts w:cs="Times New Roman"/>
          <w:b/>
          <w:szCs w:val="28"/>
          <w:u w:val="single"/>
          <w:lang w:val="en-US"/>
        </w:rPr>
        <w:t xml:space="preserve"> </w:t>
      </w:r>
      <w:r w:rsidR="006C1C8F" w:rsidRPr="00D45767">
        <w:rPr>
          <w:rFonts w:cs="Times New Roman"/>
          <w:b/>
          <w:szCs w:val="28"/>
          <w:u w:val="single"/>
          <w:lang w:val="en-US"/>
        </w:rPr>
        <w:t xml:space="preserve">/ </w:t>
      </w:r>
      <w:r>
        <w:rPr>
          <w:rFonts w:cs="Times New Roman"/>
          <w:b/>
          <w:szCs w:val="28"/>
          <w:u w:val="single"/>
          <w:lang w:val="en-US"/>
        </w:rPr>
        <w:br/>
      </w:r>
      <w:proofErr w:type="spellStart"/>
      <w:r w:rsidRPr="00D45767">
        <w:rPr>
          <w:rFonts w:cs="Times New Roman"/>
          <w:b/>
          <w:szCs w:val="28"/>
          <w:u w:val="single"/>
          <w:lang w:val="en-US"/>
        </w:rPr>
        <w:t>Uniatism</w:t>
      </w:r>
      <w:proofErr w:type="spellEnd"/>
      <w:r w:rsidRPr="00D45767">
        <w:rPr>
          <w:rFonts w:cs="Times New Roman"/>
          <w:b/>
          <w:szCs w:val="28"/>
          <w:u w:val="single"/>
          <w:lang w:val="en-US"/>
        </w:rPr>
        <w:t>: historical and theological aspects</w:t>
      </w:r>
      <w:r w:rsidR="006C1C8F" w:rsidRPr="00D45767">
        <w:rPr>
          <w:rFonts w:cs="Times New Roman"/>
          <w:b/>
          <w:szCs w:val="28"/>
          <w:u w:val="single"/>
          <w:lang w:val="en-US"/>
        </w:rPr>
        <w:t xml:space="preserve">, </w:t>
      </w:r>
      <w:r>
        <w:rPr>
          <w:rFonts w:cs="Times New Roman"/>
          <w:b/>
          <w:szCs w:val="28"/>
          <w:u w:val="single"/>
          <w:lang w:val="en-US"/>
        </w:rPr>
        <w:t xml:space="preserve">Church </w:t>
      </w:r>
      <w:r w:rsidR="006C1C8F" w:rsidRPr="006C1C8F">
        <w:rPr>
          <w:rFonts w:cs="Times New Roman"/>
          <w:b/>
          <w:szCs w:val="28"/>
          <w:u w:val="single"/>
          <w:lang w:val="en-US"/>
        </w:rPr>
        <w:t>History</w:t>
      </w:r>
    </w:p>
    <w:p w14:paraId="356D7647" w14:textId="77777777" w:rsidR="002E54AE" w:rsidRPr="00D45767" w:rsidRDefault="002E54AE" w:rsidP="002E54AE">
      <w:pPr>
        <w:spacing w:line="240" w:lineRule="auto"/>
        <w:ind w:firstLine="0"/>
        <w:jc w:val="center"/>
        <w:rPr>
          <w:rFonts w:cs="Times New Roman"/>
          <w:szCs w:val="28"/>
          <w:lang w:val="en-US"/>
        </w:rPr>
      </w:pPr>
    </w:p>
    <w:tbl>
      <w:tblPr>
        <w:tblStyle w:val="a5"/>
        <w:tblW w:w="15163" w:type="dxa"/>
        <w:tblInd w:w="0" w:type="dxa"/>
        <w:tblLook w:val="04A0" w:firstRow="1" w:lastRow="0" w:firstColumn="1" w:lastColumn="0" w:noHBand="0" w:noVBand="1"/>
      </w:tblPr>
      <w:tblGrid>
        <w:gridCol w:w="5098"/>
        <w:gridCol w:w="4820"/>
        <w:gridCol w:w="5245"/>
      </w:tblGrid>
      <w:tr w:rsidR="002E54AE" w:rsidRPr="00D45767" w14:paraId="758A11A6" w14:textId="77777777" w:rsidTr="002E54AE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F4860" w14:textId="77777777" w:rsidR="002E54AE" w:rsidRDefault="002E54AE">
            <w:pPr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Краткое содержание учебной дисциплины, модуля / </w:t>
            </w:r>
            <w:r>
              <w:rPr>
                <w:rFonts w:cs="Times New Roman"/>
                <w:bCs/>
                <w:color w:val="000000"/>
                <w:szCs w:val="28"/>
                <w:lang w:val="en-US"/>
              </w:rPr>
              <w:t>Brief</w:t>
            </w:r>
            <w:r w:rsidRPr="002E54AE">
              <w:rPr>
                <w:rFonts w:cs="Times New Roman"/>
                <w:bCs/>
                <w:color w:val="000000"/>
                <w:szCs w:val="28"/>
              </w:rPr>
              <w:t xml:space="preserve"> </w:t>
            </w:r>
            <w:r>
              <w:rPr>
                <w:rFonts w:cs="Times New Roman"/>
                <w:bCs/>
                <w:color w:val="000000"/>
                <w:szCs w:val="28"/>
                <w:lang w:val="en-US"/>
              </w:rPr>
              <w:t>summary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69E6E" w14:textId="74306C7F" w:rsidR="00620CB3" w:rsidRDefault="00620CB3" w:rsidP="00620CB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ind w:firstLine="466"/>
              <w:rPr>
                <w:szCs w:val="28"/>
                <w:shd w:val="clear" w:color="auto" w:fill="FEFFFF"/>
              </w:rPr>
            </w:pPr>
            <w:r>
              <w:rPr>
                <w:szCs w:val="28"/>
                <w:shd w:val="clear" w:color="auto" w:fill="FEFFFF"/>
              </w:rPr>
              <w:t>Предметом изучения дисциплины является</w:t>
            </w:r>
            <w:r w:rsidRPr="00620CB3">
              <w:rPr>
                <w:szCs w:val="28"/>
                <w:shd w:val="clear" w:color="auto" w:fill="FEFFFF"/>
              </w:rPr>
              <w:t xml:space="preserve"> ф</w:t>
            </w:r>
            <w:r w:rsidR="00455938" w:rsidRPr="00620CB3">
              <w:rPr>
                <w:szCs w:val="28"/>
                <w:shd w:val="clear" w:color="auto" w:fill="FEFFFF"/>
              </w:rPr>
              <w:t xml:space="preserve">еномен униатства в его исторических и богословских аспектах с момента возникновения униатской модели в католицизме (ΧΙ-ΧΙΙ вв.) до настоящего времени. </w:t>
            </w:r>
          </w:p>
          <w:p w14:paraId="5E819725" w14:textId="77777777" w:rsidR="00620CB3" w:rsidRDefault="00620CB3" w:rsidP="00620CB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ind w:firstLine="466"/>
              <w:rPr>
                <w:szCs w:val="28"/>
                <w:shd w:val="clear" w:color="auto" w:fill="FEFFFF"/>
              </w:rPr>
            </w:pPr>
            <w:r w:rsidRPr="00620CB3">
              <w:rPr>
                <w:szCs w:val="28"/>
                <w:shd w:val="clear" w:color="auto" w:fill="FEFFFF"/>
              </w:rPr>
              <w:t>Курс включает</w:t>
            </w:r>
            <w:r>
              <w:rPr>
                <w:szCs w:val="28"/>
                <w:shd w:val="clear" w:color="auto" w:fill="FEFFFF"/>
              </w:rPr>
              <w:t>:</w:t>
            </w:r>
            <w:r w:rsidRPr="00620CB3">
              <w:rPr>
                <w:szCs w:val="28"/>
                <w:shd w:val="clear" w:color="auto" w:fill="FEFFFF"/>
              </w:rPr>
              <w:t xml:space="preserve"> </w:t>
            </w:r>
          </w:p>
          <w:p w14:paraId="3EF94BB5" w14:textId="3C8BE94A" w:rsidR="00620CB3" w:rsidRPr="00620CB3" w:rsidRDefault="00620CB3" w:rsidP="00620CB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ind w:firstLine="466"/>
              <w:rPr>
                <w:szCs w:val="28"/>
              </w:rPr>
            </w:pPr>
            <w:r>
              <w:rPr>
                <w:szCs w:val="28"/>
                <w:shd w:val="clear" w:color="auto" w:fill="FEFFFF"/>
              </w:rPr>
              <w:t xml:space="preserve">1. </w:t>
            </w:r>
            <w:r w:rsidRPr="00620CB3">
              <w:rPr>
                <w:szCs w:val="28"/>
              </w:rPr>
              <w:t>усвоение основных этапов, закономерностей развития униатской модели и реализации ее на практике Римско-Католической Церковью;</w:t>
            </w:r>
          </w:p>
          <w:p w14:paraId="7CDA2509" w14:textId="30FB878D" w:rsidR="00620CB3" w:rsidRDefault="00620CB3" w:rsidP="00620CB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ind w:firstLine="466"/>
              <w:rPr>
                <w:szCs w:val="28"/>
              </w:rPr>
            </w:pPr>
            <w:r>
              <w:rPr>
                <w:szCs w:val="28"/>
              </w:rPr>
              <w:t xml:space="preserve"> 2.изучение особенностей католического вероучения, которые легли в основу идеи унии;  </w:t>
            </w:r>
          </w:p>
          <w:p w14:paraId="57CBB2A5" w14:textId="365D8C0D" w:rsidR="00620CB3" w:rsidRDefault="00620CB3" w:rsidP="00620CB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ind w:firstLine="466"/>
              <w:rPr>
                <w:szCs w:val="28"/>
              </w:rPr>
            </w:pPr>
            <w:r>
              <w:rPr>
                <w:szCs w:val="28"/>
              </w:rPr>
              <w:t xml:space="preserve"> 3.выявление специфики униатской модели воссоединения восточных христиан с Римом в различные исторические эпохи и влияния политического фактора на </w:t>
            </w:r>
            <w:proofErr w:type="spellStart"/>
            <w:r>
              <w:rPr>
                <w:szCs w:val="28"/>
              </w:rPr>
              <w:t>униональные</w:t>
            </w:r>
            <w:proofErr w:type="spellEnd"/>
            <w:r>
              <w:rPr>
                <w:szCs w:val="28"/>
              </w:rPr>
              <w:t xml:space="preserve"> процессы; </w:t>
            </w:r>
          </w:p>
          <w:p w14:paraId="396868C3" w14:textId="584D750A" w:rsidR="00DA1F0A" w:rsidRPr="00620CB3" w:rsidRDefault="00620CB3" w:rsidP="00620CB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ind w:firstLine="466"/>
              <w:rPr>
                <w:szCs w:val="28"/>
              </w:rPr>
            </w:pPr>
            <w:r>
              <w:rPr>
                <w:szCs w:val="28"/>
              </w:rPr>
              <w:t>4.знакомство с важнейшими источниками по вопросам экуменизма и церковного единства в католицизме.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13125" w14:textId="73E1B617" w:rsidR="00455938" w:rsidRPr="00455938" w:rsidRDefault="00AC07EE" w:rsidP="00AC07EE">
            <w:pPr>
              <w:spacing w:line="240" w:lineRule="auto"/>
              <w:ind w:firstLine="456"/>
              <w:rPr>
                <w:rFonts w:cs="Times New Roman"/>
                <w:szCs w:val="28"/>
                <w:lang w:val="en-US"/>
              </w:rPr>
            </w:pPr>
            <w:r w:rsidRPr="00AC07EE">
              <w:rPr>
                <w:color w:val="000000"/>
                <w:szCs w:val="28"/>
                <w:lang w:val="en-US"/>
              </w:rPr>
              <w:t xml:space="preserve">The subject of the academic discipline is </w:t>
            </w:r>
            <w:r w:rsidRPr="00455938">
              <w:rPr>
                <w:rFonts w:cs="Times New Roman"/>
                <w:szCs w:val="28"/>
                <w:lang w:val="en-US"/>
              </w:rPr>
              <w:t>t</w:t>
            </w:r>
            <w:r>
              <w:rPr>
                <w:rFonts w:cs="Times New Roman"/>
                <w:szCs w:val="28"/>
                <w:lang w:val="en-US"/>
              </w:rPr>
              <w:t xml:space="preserve">he phenomenon of </w:t>
            </w:r>
            <w:proofErr w:type="spellStart"/>
            <w:r>
              <w:rPr>
                <w:rFonts w:cs="Times New Roman"/>
                <w:szCs w:val="28"/>
                <w:lang w:val="en-US"/>
              </w:rPr>
              <w:t>Uniat</w:t>
            </w:r>
            <w:r w:rsidR="00455938" w:rsidRPr="00455938">
              <w:rPr>
                <w:rFonts w:cs="Times New Roman"/>
                <w:szCs w:val="28"/>
                <w:lang w:val="en-US"/>
              </w:rPr>
              <w:t>ism</w:t>
            </w:r>
            <w:proofErr w:type="spellEnd"/>
            <w:r w:rsidR="00455938" w:rsidRPr="00455938">
              <w:rPr>
                <w:rFonts w:cs="Times New Roman"/>
                <w:szCs w:val="28"/>
                <w:lang w:val="en-US"/>
              </w:rPr>
              <w:t xml:space="preserve"> in its historical and theological aspects from the moment of the emergence of the Uniate model in Catholicism (ΧΙ-ΧΙΙ centuries) to the present.</w:t>
            </w:r>
          </w:p>
          <w:p w14:paraId="6C1BED8B" w14:textId="77777777" w:rsidR="00AC07EE" w:rsidRDefault="00AC07EE" w:rsidP="00AC07EE">
            <w:pPr>
              <w:spacing w:line="240" w:lineRule="auto"/>
              <w:ind w:firstLine="456"/>
              <w:rPr>
                <w:rFonts w:cs="Times New Roman"/>
                <w:szCs w:val="28"/>
                <w:lang w:val="en-US"/>
              </w:rPr>
            </w:pPr>
            <w:r w:rsidRPr="00AC07EE">
              <w:rPr>
                <w:rFonts w:cs="Times New Roman"/>
                <w:szCs w:val="28"/>
                <w:lang w:val="en-US"/>
              </w:rPr>
              <w:t>The academic discipline includes:</w:t>
            </w:r>
          </w:p>
          <w:p w14:paraId="057FDB9D" w14:textId="64E1B618" w:rsidR="00AC07EE" w:rsidRPr="00AC07EE" w:rsidRDefault="00AC07EE" w:rsidP="00AC07EE">
            <w:pPr>
              <w:spacing w:line="240" w:lineRule="auto"/>
              <w:ind w:firstLine="456"/>
              <w:rPr>
                <w:rFonts w:cs="Times New Roman"/>
                <w:szCs w:val="28"/>
                <w:lang w:val="en-US"/>
              </w:rPr>
            </w:pPr>
            <w:r w:rsidRPr="00AC07EE">
              <w:rPr>
                <w:rFonts w:cs="Times New Roman"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szCs w:val="28"/>
                <w:lang w:val="en-US"/>
              </w:rPr>
              <w:t>1. s</w:t>
            </w:r>
            <w:r w:rsidRPr="00AC07EE">
              <w:rPr>
                <w:rFonts w:cs="Times New Roman"/>
                <w:szCs w:val="28"/>
                <w:lang w:val="en-US"/>
              </w:rPr>
              <w:t>tudying the main stages, patterns of development of the Uniate model and its implementation in practice by the Roman Catholic Church;</w:t>
            </w:r>
          </w:p>
          <w:p w14:paraId="2FA4444B" w14:textId="32C2BB12" w:rsidR="00AC07EE" w:rsidRPr="00AC07EE" w:rsidRDefault="00AC07EE" w:rsidP="00AC07EE">
            <w:pPr>
              <w:spacing w:line="240" w:lineRule="auto"/>
              <w:ind w:firstLine="456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2.</w:t>
            </w:r>
            <w:r w:rsidRPr="00AC07EE">
              <w:rPr>
                <w:rFonts w:cs="Times New Roman"/>
                <w:szCs w:val="28"/>
                <w:lang w:val="en-US"/>
              </w:rPr>
              <w:t>studying the features of Catholic doctrine that formed the basis of the idea of ​​union;</w:t>
            </w:r>
          </w:p>
          <w:p w14:paraId="39348DE0" w14:textId="62D06628" w:rsidR="00AC07EE" w:rsidRPr="00AC07EE" w:rsidRDefault="00AC07EE" w:rsidP="00AC07EE">
            <w:pPr>
              <w:spacing w:line="240" w:lineRule="auto"/>
              <w:ind w:firstLine="456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3.</w:t>
            </w:r>
            <w:r w:rsidRPr="00AC07EE">
              <w:rPr>
                <w:rFonts w:cs="Times New Roman"/>
                <w:szCs w:val="28"/>
                <w:lang w:val="en-US"/>
              </w:rPr>
              <w:t>identifying the specifics of the Uniate model of the</w:t>
            </w:r>
            <w:r w:rsidRPr="00AC07EE">
              <w:rPr>
                <w:rFonts w:ascii="inherit" w:eastAsia="Times New Roman" w:hAnsi="inherit" w:cs="Courier New"/>
                <w:color w:val="1F1F1F"/>
                <w:sz w:val="42"/>
                <w:szCs w:val="42"/>
                <w:lang w:val="en" w:eastAsia="ru-RU"/>
              </w:rPr>
              <w:t xml:space="preserve"> </w:t>
            </w:r>
            <w:r w:rsidRPr="00AC07EE">
              <w:rPr>
                <w:rFonts w:cs="Times New Roman"/>
                <w:szCs w:val="28"/>
                <w:lang w:val="en-US"/>
              </w:rPr>
              <w:t>reunification of Eastern Christians with Rome in various historical eras and the influence of the political factor on union processes;</w:t>
            </w:r>
          </w:p>
          <w:p w14:paraId="34247C1C" w14:textId="6BA20E09" w:rsidR="00AC07EE" w:rsidRPr="00AC07EE" w:rsidRDefault="00AC07EE" w:rsidP="00AC07EE">
            <w:pPr>
              <w:spacing w:line="240" w:lineRule="auto"/>
              <w:ind w:firstLine="456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3.</w:t>
            </w:r>
            <w:r w:rsidRPr="00AC07EE">
              <w:rPr>
                <w:rFonts w:cs="Times New Roman"/>
                <w:szCs w:val="28"/>
                <w:lang w:val="en-US"/>
              </w:rPr>
              <w:t>acquaintance with the most important sources on issues of ecumenism and church unity in Catholicism.</w:t>
            </w:r>
          </w:p>
          <w:p w14:paraId="36DAF601" w14:textId="77777777" w:rsidR="00AC07EE" w:rsidRPr="00AC07EE" w:rsidRDefault="00AC07EE" w:rsidP="00AC07EE">
            <w:pPr>
              <w:spacing w:line="240" w:lineRule="auto"/>
              <w:ind w:firstLine="456"/>
              <w:rPr>
                <w:rFonts w:cs="Times New Roman"/>
                <w:szCs w:val="28"/>
                <w:lang w:val="en-US"/>
              </w:rPr>
            </w:pPr>
          </w:p>
          <w:p w14:paraId="7587CB2A" w14:textId="250DB586" w:rsidR="002E54AE" w:rsidRPr="005F2E61" w:rsidRDefault="002E54AE" w:rsidP="00AC07EE">
            <w:pPr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</w:p>
        </w:tc>
      </w:tr>
      <w:tr w:rsidR="002E54AE" w:rsidRPr="00D45767" w14:paraId="19B9AA1A" w14:textId="77777777" w:rsidTr="002E54AE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41633" w14:textId="77777777" w:rsidR="002E54AE" w:rsidRPr="00D45767" w:rsidRDefault="002E54AE">
            <w:pPr>
              <w:spacing w:line="240" w:lineRule="auto"/>
              <w:ind w:firstLine="0"/>
              <w:jc w:val="left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</w:rPr>
              <w:t>Формируемые</w:t>
            </w:r>
            <w:r w:rsidRPr="00D45767">
              <w:rPr>
                <w:rFonts w:cs="Times New Roman"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szCs w:val="28"/>
              </w:rPr>
              <w:t>компетенции</w:t>
            </w:r>
            <w:r w:rsidRPr="00D45767">
              <w:rPr>
                <w:rFonts w:cs="Times New Roman"/>
                <w:szCs w:val="28"/>
                <w:lang w:val="en-US"/>
              </w:rPr>
              <w:t xml:space="preserve"> / </w:t>
            </w:r>
            <w:r>
              <w:rPr>
                <w:rFonts w:cs="Times New Roman"/>
                <w:szCs w:val="28"/>
                <w:lang w:val="en-US"/>
              </w:rPr>
              <w:t>The</w:t>
            </w:r>
            <w:r w:rsidRPr="00D45767">
              <w:rPr>
                <w:rFonts w:cs="Times New Roman"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szCs w:val="28"/>
                <w:lang w:val="en-US"/>
              </w:rPr>
              <w:t>formed</w:t>
            </w:r>
            <w:r w:rsidRPr="00D45767">
              <w:rPr>
                <w:rFonts w:cs="Times New Roman"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szCs w:val="28"/>
                <w:lang w:val="en-US"/>
              </w:rPr>
              <w:t>competences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A4DC3" w14:textId="17AD9A0A" w:rsidR="00FC2A45" w:rsidRDefault="00FC2A45" w:rsidP="00CC50A6">
            <w:pPr>
              <w:pStyle w:val="a7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848"/>
              </w:tabs>
              <w:ind w:firstLine="0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cпециализированная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компетенция: </w:t>
            </w:r>
          </w:p>
          <w:p w14:paraId="50508AD6" w14:textId="266BCD78" w:rsidR="00DA1F0A" w:rsidRPr="008819AC" w:rsidRDefault="00FC2A45" w:rsidP="00CC50A6">
            <w:pPr>
              <w:widowControl w:val="0"/>
              <w:tabs>
                <w:tab w:val="left" w:pos="709"/>
              </w:tabs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СК-4. Использовать знания по церковной истории и по современным взаимоотношениям Русской </w:t>
            </w:r>
            <w:r>
              <w:rPr>
                <w:szCs w:val="28"/>
              </w:rPr>
              <w:lastRenderedPageBreak/>
              <w:t>Православной Церкви и униатства при ведении межцерковного диалога. </w:t>
            </w:r>
            <w:r w:rsidR="00DA1F0A">
              <w:rPr>
                <w:szCs w:val="28"/>
                <w:shd w:val="clear" w:color="auto" w:fill="FEFFFF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B16DF" w14:textId="15659FB9" w:rsidR="002E54AE" w:rsidRPr="003C3338" w:rsidRDefault="008819AC" w:rsidP="008819AC">
            <w:pPr>
              <w:spacing w:line="240" w:lineRule="auto"/>
              <w:ind w:firstLine="0"/>
              <w:rPr>
                <w:rFonts w:cs="Times New Roman"/>
                <w:b/>
                <w:szCs w:val="28"/>
                <w:lang w:val="en-US"/>
              </w:rPr>
            </w:pPr>
            <w:r w:rsidRPr="008819AC">
              <w:rPr>
                <w:rFonts w:cs="Times New Roman"/>
                <w:b/>
                <w:szCs w:val="28"/>
                <w:lang w:val="en-US"/>
              </w:rPr>
              <w:lastRenderedPageBreak/>
              <w:t xml:space="preserve">Specialized </w:t>
            </w:r>
            <w:r w:rsidR="002E54AE" w:rsidRPr="003C3338">
              <w:rPr>
                <w:rFonts w:cs="Times New Roman"/>
                <w:b/>
                <w:szCs w:val="28"/>
                <w:lang w:val="en-US"/>
              </w:rPr>
              <w:t>competence:</w:t>
            </w:r>
          </w:p>
          <w:p w14:paraId="7026C0A7" w14:textId="3799474C" w:rsidR="002E54AE" w:rsidRPr="008819AC" w:rsidRDefault="008819AC" w:rsidP="008819AC">
            <w:pPr>
              <w:spacing w:line="240" w:lineRule="auto"/>
              <w:ind w:firstLine="456"/>
              <w:rPr>
                <w:rFonts w:cs="Times New Roman"/>
                <w:szCs w:val="28"/>
                <w:lang w:val="en-US"/>
              </w:rPr>
            </w:pPr>
            <w:r w:rsidRPr="008819AC">
              <w:rPr>
                <w:rFonts w:cs="Times New Roman"/>
                <w:szCs w:val="28"/>
                <w:lang w:val="en-US"/>
              </w:rPr>
              <w:t>S</w:t>
            </w:r>
            <w:r w:rsidR="002E54AE" w:rsidRPr="008819AC">
              <w:rPr>
                <w:rFonts w:cs="Times New Roman"/>
                <w:szCs w:val="28"/>
                <w:lang w:val="en-US"/>
              </w:rPr>
              <w:t xml:space="preserve">K – </w:t>
            </w:r>
            <w:r w:rsidR="005F2E61" w:rsidRPr="008819AC">
              <w:rPr>
                <w:rFonts w:cs="Times New Roman"/>
                <w:szCs w:val="28"/>
                <w:lang w:val="en-US"/>
              </w:rPr>
              <w:t>4</w:t>
            </w:r>
            <w:r w:rsidR="002E54AE" w:rsidRPr="008819AC">
              <w:rPr>
                <w:rFonts w:cs="Times New Roman"/>
                <w:szCs w:val="28"/>
                <w:lang w:val="en-US"/>
              </w:rPr>
              <w:t xml:space="preserve">. </w:t>
            </w:r>
            <w:r w:rsidRPr="008819AC">
              <w:rPr>
                <w:rFonts w:cs="Times New Roman"/>
                <w:szCs w:val="28"/>
                <w:lang w:val="en-US"/>
              </w:rPr>
              <w:t xml:space="preserve">Use knowledge of church history and modern relations between the Russian </w:t>
            </w:r>
            <w:r w:rsidRPr="008819AC">
              <w:rPr>
                <w:rFonts w:cs="Times New Roman"/>
                <w:szCs w:val="28"/>
                <w:lang w:val="en-US"/>
              </w:rPr>
              <w:lastRenderedPageBreak/>
              <w:t>Orthodox Church and the Uniate Church when conducting inter-church dialogue.</w:t>
            </w:r>
          </w:p>
        </w:tc>
      </w:tr>
      <w:tr w:rsidR="002E54AE" w:rsidRPr="00D45767" w14:paraId="61185816" w14:textId="77777777" w:rsidTr="002E54AE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F5C6C" w14:textId="77777777" w:rsidR="002E54AE" w:rsidRDefault="002E54AE">
            <w:pPr>
              <w:spacing w:line="240" w:lineRule="auto"/>
              <w:ind w:firstLine="0"/>
              <w:jc w:val="left"/>
              <w:rPr>
                <w:rFonts w:cs="Times New Roman"/>
                <w:szCs w:val="28"/>
                <w:lang w:val="en-US"/>
              </w:rPr>
            </w:pPr>
            <w:r>
              <w:rPr>
                <w:szCs w:val="28"/>
              </w:rPr>
              <w:lastRenderedPageBreak/>
              <w:t>Результаты</w:t>
            </w:r>
            <w:r>
              <w:rPr>
                <w:szCs w:val="28"/>
                <w:lang w:val="en-US"/>
              </w:rPr>
              <w:t xml:space="preserve"> </w:t>
            </w:r>
            <w:r>
              <w:rPr>
                <w:szCs w:val="28"/>
              </w:rPr>
              <w:t>обучения</w:t>
            </w:r>
            <w:r>
              <w:rPr>
                <w:szCs w:val="28"/>
                <w:lang w:val="en-US"/>
              </w:rPr>
              <w:t xml:space="preserve"> (</w:t>
            </w:r>
            <w:r>
              <w:rPr>
                <w:szCs w:val="28"/>
              </w:rPr>
              <w:t>знать</w:t>
            </w:r>
            <w:r>
              <w:rPr>
                <w:szCs w:val="28"/>
                <w:lang w:val="en-US"/>
              </w:rPr>
              <w:t xml:space="preserve">, </w:t>
            </w:r>
            <w:r>
              <w:rPr>
                <w:szCs w:val="28"/>
              </w:rPr>
              <w:t>уметь</w:t>
            </w:r>
            <w:r>
              <w:rPr>
                <w:szCs w:val="28"/>
                <w:lang w:val="en-US"/>
              </w:rPr>
              <w:t xml:space="preserve">, </w:t>
            </w:r>
            <w:r>
              <w:rPr>
                <w:szCs w:val="28"/>
              </w:rPr>
              <w:t>владеть</w:t>
            </w:r>
            <w:r>
              <w:rPr>
                <w:szCs w:val="28"/>
                <w:lang w:val="en-US"/>
              </w:rPr>
              <w:t>) / Learning outcomes (know, be able to, have skills in)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65B44" w14:textId="77777777" w:rsidR="00CC50A6" w:rsidRDefault="00CC50A6" w:rsidP="001047BF">
            <w:pPr>
              <w:widowControl w:val="0"/>
              <w:tabs>
                <w:tab w:val="left" w:pos="709"/>
              </w:tabs>
              <w:spacing w:line="240" w:lineRule="auto"/>
              <w:ind w:firstLine="0"/>
              <w:rPr>
                <w:b/>
                <w:bCs/>
                <w:i/>
                <w:iCs/>
                <w:szCs w:val="28"/>
              </w:rPr>
            </w:pPr>
            <w:r>
              <w:rPr>
                <w:b/>
                <w:bCs/>
                <w:i/>
                <w:iCs/>
                <w:szCs w:val="28"/>
              </w:rPr>
              <w:t>знать:</w:t>
            </w:r>
          </w:p>
          <w:p w14:paraId="11C81247" w14:textId="77777777" w:rsidR="00CC50A6" w:rsidRDefault="00CC50A6" w:rsidP="001047BF">
            <w:pPr>
              <w:widowControl w:val="0"/>
              <w:tabs>
                <w:tab w:val="left" w:pos="709"/>
              </w:tabs>
              <w:spacing w:line="240" w:lineRule="auto"/>
              <w:ind w:firstLine="41"/>
              <w:rPr>
                <w:szCs w:val="28"/>
              </w:rPr>
            </w:pPr>
            <w:r>
              <w:rPr>
                <w:szCs w:val="28"/>
              </w:rPr>
              <w:t>–  причины возникновения униатства и его историческое значение;</w:t>
            </w:r>
          </w:p>
          <w:p w14:paraId="4371E7B6" w14:textId="77777777" w:rsidR="00CC50A6" w:rsidRDefault="00CC50A6" w:rsidP="001047BF">
            <w:pPr>
              <w:widowControl w:val="0"/>
              <w:tabs>
                <w:tab w:val="left" w:pos="709"/>
              </w:tabs>
              <w:spacing w:line="240" w:lineRule="auto"/>
              <w:ind w:firstLine="41"/>
              <w:rPr>
                <w:szCs w:val="28"/>
              </w:rPr>
            </w:pPr>
            <w:r>
              <w:rPr>
                <w:szCs w:val="28"/>
              </w:rPr>
              <w:t xml:space="preserve">– влияние католического учения о папском главенстве на формирование идеологии униатства в разные периоды истории; </w:t>
            </w:r>
          </w:p>
          <w:p w14:paraId="03D31A9F" w14:textId="54C91A07" w:rsidR="00CC50A6" w:rsidRDefault="00CC50A6" w:rsidP="001047BF">
            <w:pPr>
              <w:widowControl w:val="0"/>
              <w:tabs>
                <w:tab w:val="left" w:pos="709"/>
              </w:tabs>
              <w:spacing w:line="240" w:lineRule="auto"/>
              <w:ind w:firstLine="41"/>
              <w:rPr>
                <w:szCs w:val="28"/>
              </w:rPr>
            </w:pPr>
            <w:r>
              <w:rPr>
                <w:szCs w:val="28"/>
              </w:rPr>
              <w:t xml:space="preserve">– основные этапы формирования и развития униатства как </w:t>
            </w:r>
            <w:proofErr w:type="spellStart"/>
            <w:r>
              <w:rPr>
                <w:szCs w:val="28"/>
              </w:rPr>
              <w:t>католическои</w:t>
            </w:r>
            <w:proofErr w:type="spellEnd"/>
            <w:r>
              <w:rPr>
                <w:szCs w:val="28"/>
              </w:rPr>
              <w:t>̆ модели достижения церковного единства;</w:t>
            </w:r>
          </w:p>
          <w:p w14:paraId="00C1C056" w14:textId="77777777" w:rsidR="00CC50A6" w:rsidRDefault="00CC50A6" w:rsidP="001047BF">
            <w:pPr>
              <w:widowControl w:val="0"/>
              <w:tabs>
                <w:tab w:val="left" w:pos="709"/>
              </w:tabs>
              <w:spacing w:line="240" w:lineRule="auto"/>
              <w:ind w:firstLine="41"/>
              <w:rPr>
                <w:szCs w:val="28"/>
              </w:rPr>
            </w:pPr>
            <w:r>
              <w:rPr>
                <w:szCs w:val="28"/>
              </w:rPr>
              <w:t>– современную позицию Римско-</w:t>
            </w:r>
            <w:proofErr w:type="spellStart"/>
            <w:r>
              <w:rPr>
                <w:szCs w:val="28"/>
              </w:rPr>
              <w:t>Католическои</w:t>
            </w:r>
            <w:proofErr w:type="spellEnd"/>
            <w:r>
              <w:rPr>
                <w:szCs w:val="28"/>
              </w:rPr>
              <w:t>̆ Церкви относительно вопроса унии и ее роли в православно-католических отношениях;</w:t>
            </w:r>
          </w:p>
          <w:p w14:paraId="22E67B63" w14:textId="20084001" w:rsidR="00CC50A6" w:rsidRDefault="00CC50A6" w:rsidP="001047BF">
            <w:pPr>
              <w:widowControl w:val="0"/>
              <w:tabs>
                <w:tab w:val="left" w:pos="709"/>
              </w:tabs>
              <w:spacing w:line="240" w:lineRule="auto"/>
              <w:ind w:firstLine="41"/>
              <w:rPr>
                <w:szCs w:val="28"/>
              </w:rPr>
            </w:pPr>
            <w:r>
              <w:rPr>
                <w:szCs w:val="28"/>
              </w:rPr>
              <w:t>– основные официальные документы Римско-Католической Церкви, освещающие темы экклесиологии, экуменизма, церковного единства;</w:t>
            </w:r>
          </w:p>
          <w:p w14:paraId="7F1854C3" w14:textId="77777777" w:rsidR="00CC50A6" w:rsidRDefault="00CC50A6" w:rsidP="001047BF">
            <w:pPr>
              <w:widowControl w:val="0"/>
              <w:tabs>
                <w:tab w:val="left" w:pos="709"/>
              </w:tabs>
              <w:spacing w:line="240" w:lineRule="auto"/>
              <w:ind w:firstLine="0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уметь:</w:t>
            </w:r>
          </w:p>
          <w:p w14:paraId="6378A7D6" w14:textId="77777777" w:rsidR="00CC50A6" w:rsidRDefault="00CC50A6" w:rsidP="001047BF">
            <w:pPr>
              <w:widowControl w:val="0"/>
              <w:tabs>
                <w:tab w:val="left" w:pos="709"/>
              </w:tabs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– осуществлять </w:t>
            </w:r>
            <w:r>
              <w:rPr>
                <w:szCs w:val="28"/>
                <w:shd w:val="clear" w:color="auto" w:fill="FFFFFF"/>
              </w:rPr>
              <w:t>сравнительный анализ католической и православной экклесиологии;</w:t>
            </w:r>
          </w:p>
          <w:p w14:paraId="26CBA545" w14:textId="77777777" w:rsidR="00CC50A6" w:rsidRDefault="00CC50A6" w:rsidP="001047BF">
            <w:pPr>
              <w:widowControl w:val="0"/>
              <w:tabs>
                <w:tab w:val="left" w:pos="709"/>
                <w:tab w:val="left" w:pos="8460"/>
              </w:tabs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– определять особенности униатской модели воссоединения восточных христиан с Римом в различные исторические эпохи;</w:t>
            </w:r>
          </w:p>
          <w:p w14:paraId="6D900A73" w14:textId="77777777" w:rsidR="00CC50A6" w:rsidRDefault="00CC50A6" w:rsidP="001047BF">
            <w:pPr>
              <w:widowControl w:val="0"/>
              <w:tabs>
                <w:tab w:val="left" w:pos="709"/>
                <w:tab w:val="left" w:pos="8460"/>
              </w:tabs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– анализировать динамику политического и богословского развития униатской модели;</w:t>
            </w:r>
          </w:p>
          <w:p w14:paraId="49EDDB6F" w14:textId="44EC278F" w:rsidR="00CC50A6" w:rsidRPr="001047BF" w:rsidRDefault="001047BF" w:rsidP="001047BF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uto"/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b/>
                <w:i/>
                <w:szCs w:val="28"/>
              </w:rPr>
              <w:lastRenderedPageBreak/>
              <w:t>владеть:</w:t>
            </w:r>
          </w:p>
          <w:p w14:paraId="4507FC54" w14:textId="097F8320" w:rsidR="00CC50A6" w:rsidRDefault="00CC50A6" w:rsidP="001047BF">
            <w:pPr>
              <w:widowControl w:val="0"/>
              <w:tabs>
                <w:tab w:val="left" w:pos="709"/>
              </w:tabs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–</w:t>
            </w:r>
            <w:r w:rsidR="001047BF">
              <w:rPr>
                <w:szCs w:val="28"/>
              </w:rPr>
              <w:t xml:space="preserve"> </w:t>
            </w:r>
            <w:r>
              <w:rPr>
                <w:szCs w:val="28"/>
              </w:rPr>
              <w:t>методологией анализа процессов в истории развития униатской модели Римско-Католической Церкви;</w:t>
            </w:r>
          </w:p>
          <w:p w14:paraId="4C3FE1C3" w14:textId="5ED89817" w:rsidR="002E54AE" w:rsidRPr="00CC50A6" w:rsidRDefault="00CC50A6" w:rsidP="001047BF">
            <w:pPr>
              <w:widowControl w:val="0"/>
              <w:tabs>
                <w:tab w:val="left" w:pos="709"/>
              </w:tabs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–</w:t>
            </w:r>
            <w:r w:rsidR="001047BF">
              <w:rPr>
                <w:szCs w:val="28"/>
              </w:rPr>
              <w:t xml:space="preserve"> </w:t>
            </w:r>
            <w:r>
              <w:rPr>
                <w:szCs w:val="28"/>
              </w:rPr>
              <w:t>основными приемами обработки исторического фактологического материала.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4E303" w14:textId="77777777" w:rsidR="002E54AE" w:rsidRPr="008F4CEC" w:rsidRDefault="002E54AE">
            <w:pPr>
              <w:spacing w:line="240" w:lineRule="auto"/>
              <w:ind w:firstLine="0"/>
              <w:rPr>
                <w:rFonts w:cs="Times New Roman"/>
                <w:b/>
                <w:szCs w:val="28"/>
                <w:lang w:val="en-US"/>
              </w:rPr>
            </w:pPr>
            <w:r w:rsidRPr="008F4CEC">
              <w:rPr>
                <w:rFonts w:cs="Times New Roman"/>
                <w:b/>
                <w:szCs w:val="28"/>
                <w:lang w:val="en-US"/>
              </w:rPr>
              <w:lastRenderedPageBreak/>
              <w:t>know:</w:t>
            </w:r>
          </w:p>
          <w:p w14:paraId="288469DF" w14:textId="77777777" w:rsidR="00CC50A6" w:rsidRPr="00CC50A6" w:rsidRDefault="00CC50A6" w:rsidP="00CC50A6">
            <w:pPr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  <w:r w:rsidRPr="00CC50A6">
              <w:rPr>
                <w:rFonts w:cs="Times New Roman"/>
                <w:szCs w:val="28"/>
                <w:lang w:val="en-US"/>
              </w:rPr>
              <w:t xml:space="preserve">– the reasons for the emergence of </w:t>
            </w:r>
            <w:proofErr w:type="spellStart"/>
            <w:r w:rsidRPr="00CC50A6">
              <w:rPr>
                <w:rFonts w:cs="Times New Roman"/>
                <w:szCs w:val="28"/>
                <w:lang w:val="en-US"/>
              </w:rPr>
              <w:t>Uniatism</w:t>
            </w:r>
            <w:proofErr w:type="spellEnd"/>
            <w:r w:rsidRPr="00CC50A6">
              <w:rPr>
                <w:rFonts w:cs="Times New Roman"/>
                <w:szCs w:val="28"/>
                <w:lang w:val="en-US"/>
              </w:rPr>
              <w:t xml:space="preserve"> and its historical significance;</w:t>
            </w:r>
          </w:p>
          <w:p w14:paraId="7ADE4DE6" w14:textId="4AAC0CEE" w:rsidR="00CC50A6" w:rsidRPr="00CC50A6" w:rsidRDefault="00CC50A6" w:rsidP="00CC50A6">
            <w:pPr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  <w:r w:rsidRPr="00CC50A6">
              <w:rPr>
                <w:rFonts w:cs="Times New Roman"/>
                <w:szCs w:val="28"/>
                <w:lang w:val="en-US"/>
              </w:rPr>
              <w:t xml:space="preserve">– the influence of the Catholic teaching on papal primacy on the formation of the ideology of </w:t>
            </w:r>
            <w:proofErr w:type="spellStart"/>
            <w:r w:rsidRPr="00CC50A6">
              <w:rPr>
                <w:rFonts w:cs="Times New Roman"/>
                <w:szCs w:val="28"/>
                <w:lang w:val="en-US"/>
              </w:rPr>
              <w:t>Uniatism</w:t>
            </w:r>
            <w:proofErr w:type="spellEnd"/>
            <w:r w:rsidRPr="00CC50A6">
              <w:rPr>
                <w:rFonts w:cs="Times New Roman"/>
                <w:szCs w:val="28"/>
                <w:lang w:val="en-US"/>
              </w:rPr>
              <w:t xml:space="preserve"> in different periods of history;</w:t>
            </w:r>
          </w:p>
          <w:p w14:paraId="70454FDC" w14:textId="77777777" w:rsidR="00CC50A6" w:rsidRPr="00CC50A6" w:rsidRDefault="00CC50A6" w:rsidP="00CC50A6">
            <w:pPr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  <w:r w:rsidRPr="00CC50A6">
              <w:rPr>
                <w:rFonts w:cs="Times New Roman"/>
                <w:szCs w:val="28"/>
                <w:lang w:val="en-US"/>
              </w:rPr>
              <w:t xml:space="preserve">– the main stages of the formation and development of </w:t>
            </w:r>
            <w:proofErr w:type="spellStart"/>
            <w:r w:rsidRPr="00CC50A6">
              <w:rPr>
                <w:rFonts w:cs="Times New Roman"/>
                <w:szCs w:val="28"/>
                <w:lang w:val="en-US"/>
              </w:rPr>
              <w:t>Uniatism</w:t>
            </w:r>
            <w:proofErr w:type="spellEnd"/>
            <w:r w:rsidRPr="00CC50A6">
              <w:rPr>
                <w:rFonts w:cs="Times New Roman"/>
                <w:szCs w:val="28"/>
                <w:lang w:val="en-US"/>
              </w:rPr>
              <w:t xml:space="preserve"> as a Catholic model for achieving church unity;</w:t>
            </w:r>
          </w:p>
          <w:p w14:paraId="2E1593E6" w14:textId="77777777" w:rsidR="00CC50A6" w:rsidRPr="00CC50A6" w:rsidRDefault="00CC50A6" w:rsidP="00CC50A6">
            <w:pPr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  <w:r w:rsidRPr="00CC50A6">
              <w:rPr>
                <w:rFonts w:cs="Times New Roman"/>
                <w:szCs w:val="28"/>
                <w:lang w:val="en-US"/>
              </w:rPr>
              <w:t>– the modern position of the Roman Catholic Church regarding the issue of union and its role in Orthodox-Catholic relations;</w:t>
            </w:r>
          </w:p>
          <w:p w14:paraId="0CD7A477" w14:textId="77777777" w:rsidR="00CC50A6" w:rsidRPr="00CC50A6" w:rsidRDefault="00CC50A6" w:rsidP="00CC50A6">
            <w:pPr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  <w:r w:rsidRPr="00CC50A6">
              <w:rPr>
                <w:rFonts w:cs="Times New Roman"/>
                <w:szCs w:val="28"/>
                <w:lang w:val="en-US"/>
              </w:rPr>
              <w:t>– the main official documents of the Roman Catholic Church, covering the topics of ecclesiology, ecumenism, church unity;</w:t>
            </w:r>
          </w:p>
          <w:p w14:paraId="0A77CA49" w14:textId="77777777" w:rsidR="002E54AE" w:rsidRPr="008F4CEC" w:rsidRDefault="002E54AE">
            <w:pPr>
              <w:spacing w:line="240" w:lineRule="auto"/>
              <w:ind w:firstLine="0"/>
              <w:rPr>
                <w:rFonts w:cs="Times New Roman"/>
                <w:b/>
                <w:szCs w:val="28"/>
                <w:lang w:val="en-US"/>
              </w:rPr>
            </w:pPr>
            <w:r w:rsidRPr="008F4CEC">
              <w:rPr>
                <w:rFonts w:cs="Times New Roman"/>
                <w:b/>
                <w:szCs w:val="28"/>
                <w:lang w:val="en-US"/>
              </w:rPr>
              <w:t>be able to:</w:t>
            </w:r>
          </w:p>
          <w:p w14:paraId="5430890A" w14:textId="77777777" w:rsidR="001047BF" w:rsidRPr="001047BF" w:rsidRDefault="001047BF" w:rsidP="001047BF">
            <w:pPr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  <w:r w:rsidRPr="001047BF">
              <w:rPr>
                <w:rFonts w:cs="Times New Roman"/>
                <w:szCs w:val="28"/>
                <w:lang w:val="en-US"/>
              </w:rPr>
              <w:t>– carry out a comparative analysis of Catholic and Orthodox ecclesiology;</w:t>
            </w:r>
          </w:p>
          <w:p w14:paraId="65062091" w14:textId="77777777" w:rsidR="001047BF" w:rsidRPr="001047BF" w:rsidRDefault="001047BF" w:rsidP="001047BF">
            <w:pPr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  <w:r w:rsidRPr="001047BF">
              <w:rPr>
                <w:rFonts w:cs="Times New Roman"/>
                <w:szCs w:val="28"/>
                <w:lang w:val="en-US"/>
              </w:rPr>
              <w:t>– determine the features of the Uniate model of the reunification of Eastern Christians with Rome in various historical eras;</w:t>
            </w:r>
          </w:p>
          <w:p w14:paraId="371C5602" w14:textId="77777777" w:rsidR="001047BF" w:rsidRPr="001047BF" w:rsidRDefault="001047BF" w:rsidP="001047BF">
            <w:pPr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  <w:r w:rsidRPr="001047BF">
              <w:rPr>
                <w:rFonts w:cs="Times New Roman"/>
                <w:szCs w:val="28"/>
                <w:lang w:val="en-US"/>
              </w:rPr>
              <w:t>– analyze the dynamics of the political and theological development of the Uniate model;</w:t>
            </w:r>
          </w:p>
          <w:p w14:paraId="5469EAF4" w14:textId="77777777" w:rsidR="002E54AE" w:rsidRPr="0032001A" w:rsidRDefault="002E54AE">
            <w:pPr>
              <w:spacing w:line="240" w:lineRule="auto"/>
              <w:ind w:firstLine="0"/>
              <w:rPr>
                <w:rFonts w:cs="Times New Roman"/>
                <w:b/>
                <w:szCs w:val="28"/>
                <w:lang w:val="en-US"/>
              </w:rPr>
            </w:pPr>
            <w:r w:rsidRPr="0032001A">
              <w:rPr>
                <w:rFonts w:cs="Times New Roman"/>
                <w:b/>
                <w:szCs w:val="28"/>
                <w:lang w:val="en-US"/>
              </w:rPr>
              <w:t>have skills in:</w:t>
            </w:r>
          </w:p>
          <w:p w14:paraId="33ED6223" w14:textId="4582A0A4" w:rsidR="001047BF" w:rsidRPr="001047BF" w:rsidRDefault="001047BF" w:rsidP="001047BF">
            <w:pPr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  <w:r w:rsidRPr="001047BF">
              <w:rPr>
                <w:rFonts w:cs="Times New Roman"/>
                <w:szCs w:val="28"/>
                <w:lang w:val="en-US"/>
              </w:rPr>
              <w:t>– the methodology for analyzing processes in the history of the development of the Uniate model of the Roman Catholic Church;</w:t>
            </w:r>
          </w:p>
          <w:p w14:paraId="34DAA1EC" w14:textId="4A941E9B" w:rsidR="001047BF" w:rsidRPr="001047BF" w:rsidRDefault="001047BF" w:rsidP="001047BF">
            <w:pPr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  <w:r w:rsidRPr="001047BF">
              <w:rPr>
                <w:rFonts w:cs="Times New Roman"/>
                <w:szCs w:val="28"/>
                <w:lang w:val="en-US"/>
              </w:rPr>
              <w:lastRenderedPageBreak/>
              <w:t>–</w:t>
            </w:r>
            <w:r w:rsidRPr="00E113EF">
              <w:rPr>
                <w:rFonts w:cs="Times New Roman"/>
                <w:szCs w:val="28"/>
                <w:lang w:val="en-US"/>
              </w:rPr>
              <w:t xml:space="preserve"> </w:t>
            </w:r>
            <w:r w:rsidRPr="001047BF">
              <w:rPr>
                <w:rFonts w:cs="Times New Roman"/>
                <w:szCs w:val="28"/>
                <w:lang w:val="en-US"/>
              </w:rPr>
              <w:t>basic techniques for processing historical factual material.</w:t>
            </w:r>
          </w:p>
          <w:p w14:paraId="7E676EF3" w14:textId="0DD4B340" w:rsidR="002E54AE" w:rsidRPr="008F4CEC" w:rsidRDefault="002E54AE" w:rsidP="008F4CEC">
            <w:pPr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</w:p>
        </w:tc>
      </w:tr>
      <w:tr w:rsidR="002E54AE" w14:paraId="25DAA6FE" w14:textId="77777777" w:rsidTr="002E54AE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82EE9" w14:textId="77777777" w:rsidR="002E54AE" w:rsidRDefault="002E54AE">
            <w:pPr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 xml:space="preserve">Семестр изучения учебной дисциплины, модуля / </w:t>
            </w:r>
            <w:r>
              <w:rPr>
                <w:rFonts w:cs="Times New Roman"/>
                <w:szCs w:val="28"/>
                <w:lang w:val="en-US"/>
              </w:rPr>
              <w:t>Semester</w:t>
            </w:r>
            <w:r w:rsidRPr="002E54AE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  <w:lang w:val="en-US"/>
              </w:rPr>
              <w:t>of</w:t>
            </w:r>
            <w:r w:rsidRPr="002E54AE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  <w:lang w:val="en-US"/>
              </w:rPr>
              <w:t>study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CA891" w14:textId="186DEF4C" w:rsidR="002E54AE" w:rsidRDefault="00795A4B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  <w:r w:rsidR="002E54AE">
              <w:rPr>
                <w:rFonts w:cs="Times New Roman"/>
                <w:szCs w:val="28"/>
              </w:rPr>
              <w:t xml:space="preserve"> семестр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B8930" w14:textId="2F9F186C" w:rsidR="002E54AE" w:rsidRDefault="00795A4B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  <w:r w:rsidR="002E54AE">
              <w:rPr>
                <w:rFonts w:cs="Times New Roman"/>
                <w:szCs w:val="28"/>
              </w:rPr>
              <w:t xml:space="preserve"> </w:t>
            </w:r>
            <w:proofErr w:type="spellStart"/>
            <w:r w:rsidR="002E54AE">
              <w:rPr>
                <w:rFonts w:cs="Times New Roman"/>
                <w:szCs w:val="28"/>
              </w:rPr>
              <w:t>semester</w:t>
            </w:r>
            <w:proofErr w:type="spellEnd"/>
          </w:p>
        </w:tc>
      </w:tr>
      <w:tr w:rsidR="002E54AE" w:rsidRPr="00D45767" w14:paraId="21F55D59" w14:textId="77777777" w:rsidTr="002E54AE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52CB9" w14:textId="77777777" w:rsidR="002E54AE" w:rsidRDefault="002E54AE">
            <w:pPr>
              <w:spacing w:line="240" w:lineRule="auto"/>
              <w:ind w:firstLine="0"/>
              <w:jc w:val="left"/>
              <w:rPr>
                <w:rFonts w:cs="Times New Roman"/>
                <w:szCs w:val="28"/>
                <w:lang w:val="en-US"/>
              </w:rPr>
            </w:pPr>
            <w:proofErr w:type="spellStart"/>
            <w:r>
              <w:rPr>
                <w:rFonts w:cs="Times New Roman"/>
                <w:szCs w:val="28"/>
              </w:rPr>
              <w:t>Пререквизиты</w:t>
            </w:r>
            <w:proofErr w:type="spellEnd"/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>
              <w:rPr>
                <w:rFonts w:cs="Times New Roman"/>
                <w:b/>
                <w:bCs/>
                <w:szCs w:val="28"/>
                <w:lang w:val="en-US"/>
              </w:rPr>
              <w:t xml:space="preserve">/ </w:t>
            </w:r>
            <w:proofErr w:type="spellStart"/>
            <w:r>
              <w:rPr>
                <w:rFonts w:cs="Times New Roman"/>
                <w:szCs w:val="28"/>
              </w:rPr>
              <w:t>Prerequisites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195DE" w14:textId="52D494F6" w:rsidR="002E54AE" w:rsidRDefault="00E87149" w:rsidP="002E54AE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>
              <w:rPr>
                <w:szCs w:val="28"/>
                <w:shd w:val="clear" w:color="auto" w:fill="FFFFFF"/>
              </w:rPr>
              <w:t>Источники и историография истории Церкви, Актуальные проблемы межцерковных отношений, Актуальные проблемы истории Русской Православной Церкви.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5050F" w14:textId="1C56ABAD" w:rsidR="00E87149" w:rsidRPr="00E87149" w:rsidRDefault="00E87149" w:rsidP="00E87149">
            <w:pPr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  <w:r w:rsidRPr="00E87149">
              <w:rPr>
                <w:rFonts w:cs="Times New Roman"/>
                <w:szCs w:val="28"/>
                <w:lang w:val="en-US"/>
              </w:rPr>
              <w:t>Sources and historiography of the Church history, Current issues of inter-church relations, Current issues of the history of the Russian Orthodox Church.</w:t>
            </w:r>
          </w:p>
          <w:p w14:paraId="6B6F2543" w14:textId="7AB37D23" w:rsidR="002E54AE" w:rsidRPr="002E54AE" w:rsidRDefault="00E87149" w:rsidP="00E87149">
            <w:pPr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  <w:r w:rsidRPr="002E54AE">
              <w:rPr>
                <w:rFonts w:cs="Times New Roman"/>
                <w:szCs w:val="28"/>
                <w:lang w:val="en-US"/>
              </w:rPr>
              <w:t xml:space="preserve"> </w:t>
            </w:r>
          </w:p>
        </w:tc>
      </w:tr>
      <w:tr w:rsidR="002E54AE" w14:paraId="6E200E78" w14:textId="77777777" w:rsidTr="002E54AE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AE949" w14:textId="77777777" w:rsidR="002E54AE" w:rsidRDefault="002E54AE">
            <w:pPr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Трудоемкость в зачетных единицах (кредитах) / </w:t>
            </w:r>
            <w:proofErr w:type="spellStart"/>
            <w:r>
              <w:rPr>
                <w:rFonts w:cs="Times New Roman"/>
                <w:szCs w:val="28"/>
              </w:rPr>
              <w:t>Credits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47A14" w14:textId="0699CA9E" w:rsidR="002E54AE" w:rsidRDefault="008019B9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  <w:r w:rsidR="002E54AE">
              <w:rPr>
                <w:rFonts w:cs="Times New Roman"/>
                <w:szCs w:val="28"/>
              </w:rPr>
              <w:t xml:space="preserve"> зачетные единицы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BFB99" w14:textId="2E9D67A3" w:rsidR="002E54AE" w:rsidRDefault="00DA2B63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  <w:r w:rsidR="002E54AE">
              <w:rPr>
                <w:rFonts w:cs="Times New Roman"/>
                <w:szCs w:val="28"/>
              </w:rPr>
              <w:t xml:space="preserve"> </w:t>
            </w:r>
            <w:proofErr w:type="spellStart"/>
            <w:r w:rsidR="002E54AE">
              <w:rPr>
                <w:rFonts w:cs="Times New Roman"/>
                <w:szCs w:val="28"/>
              </w:rPr>
              <w:t>credits</w:t>
            </w:r>
            <w:proofErr w:type="spellEnd"/>
          </w:p>
        </w:tc>
      </w:tr>
      <w:tr w:rsidR="002E54AE" w:rsidRPr="00D45767" w14:paraId="28A8CF91" w14:textId="77777777" w:rsidTr="002E54AE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81564" w14:textId="77777777" w:rsidR="002E54AE" w:rsidRDefault="002E54AE">
            <w:pPr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Количество аудиторных часов и часов самостоятельной работы / </w:t>
            </w:r>
            <w:r>
              <w:rPr>
                <w:rFonts w:cs="Times New Roman"/>
                <w:szCs w:val="28"/>
                <w:lang w:val="en-US"/>
              </w:rPr>
              <w:t>Academic</w:t>
            </w:r>
            <w:r w:rsidRPr="002E54AE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  <w:lang w:val="en-US"/>
              </w:rPr>
              <w:t>hour</w:t>
            </w:r>
            <w:r w:rsidRPr="002E54AE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  <w:lang w:val="en-US"/>
              </w:rPr>
              <w:t>of</w:t>
            </w:r>
            <w:r w:rsidRPr="002E54AE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  <w:lang w:val="en-US"/>
              </w:rPr>
              <w:t>students</w:t>
            </w:r>
            <w:r>
              <w:rPr>
                <w:rFonts w:cs="Times New Roman"/>
                <w:szCs w:val="28"/>
              </w:rPr>
              <w:t xml:space="preserve">' </w:t>
            </w:r>
            <w:r>
              <w:rPr>
                <w:rFonts w:cs="Times New Roman"/>
                <w:szCs w:val="28"/>
                <w:lang w:val="en-US"/>
              </w:rPr>
              <w:t>class</w:t>
            </w:r>
            <w:r w:rsidRPr="002E54AE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  <w:lang w:val="en-US"/>
              </w:rPr>
              <w:t>work</w:t>
            </w:r>
            <w:r>
              <w:rPr>
                <w:rFonts w:cs="Times New Roman"/>
                <w:szCs w:val="28"/>
              </w:rPr>
              <w:t xml:space="preserve">, </w:t>
            </w:r>
          </w:p>
          <w:p w14:paraId="22B98AA7" w14:textId="77777777" w:rsidR="002E54AE" w:rsidRDefault="002E54AE">
            <w:pPr>
              <w:spacing w:line="240" w:lineRule="auto"/>
              <w:ind w:firstLine="0"/>
              <w:jc w:val="left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hours of self-directed learning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8DCAB" w14:textId="76D467E9" w:rsidR="002E54AE" w:rsidRDefault="00E51A6A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36</w:t>
            </w:r>
            <w:r w:rsidR="002E54AE">
              <w:rPr>
                <w:rFonts w:cs="Times New Roman"/>
                <w:szCs w:val="28"/>
              </w:rPr>
              <w:t xml:space="preserve"> аудиторных часа /</w:t>
            </w:r>
          </w:p>
          <w:p w14:paraId="46066835" w14:textId="3057E5DE" w:rsidR="002E54AE" w:rsidRDefault="00E51A6A" w:rsidP="00E51A6A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72</w:t>
            </w:r>
            <w:r w:rsidR="002E54AE">
              <w:rPr>
                <w:rFonts w:cs="Times New Roman"/>
                <w:szCs w:val="28"/>
              </w:rPr>
              <w:t xml:space="preserve"> час</w:t>
            </w:r>
            <w:r>
              <w:rPr>
                <w:rFonts w:cs="Times New Roman"/>
                <w:szCs w:val="28"/>
              </w:rPr>
              <w:t>а</w:t>
            </w:r>
            <w:r w:rsidR="002E54AE">
              <w:rPr>
                <w:rFonts w:cs="Times New Roman"/>
                <w:szCs w:val="28"/>
              </w:rPr>
              <w:t xml:space="preserve"> самостоятельной работы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89C28" w14:textId="43C6952B" w:rsidR="002E54AE" w:rsidRDefault="00E51A6A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  <w:lang w:val="en-US"/>
              </w:rPr>
            </w:pPr>
            <w:r w:rsidRPr="00E51A6A">
              <w:rPr>
                <w:rFonts w:cs="Times New Roman"/>
                <w:szCs w:val="28"/>
                <w:lang w:val="en-US"/>
              </w:rPr>
              <w:t>36</w:t>
            </w:r>
            <w:r w:rsidR="002E54AE">
              <w:rPr>
                <w:rFonts w:cs="Times New Roman"/>
                <w:szCs w:val="28"/>
                <w:lang w:val="en-US"/>
              </w:rPr>
              <w:t xml:space="preserve"> classroom hours /</w:t>
            </w:r>
          </w:p>
          <w:p w14:paraId="56EBA1BE" w14:textId="04BDF543" w:rsidR="002E54AE" w:rsidRDefault="00E51A6A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  <w:lang w:val="en-US"/>
              </w:rPr>
            </w:pPr>
            <w:r w:rsidRPr="00E51A6A">
              <w:rPr>
                <w:rFonts w:cs="Times New Roman"/>
                <w:szCs w:val="28"/>
                <w:lang w:val="en-US"/>
              </w:rPr>
              <w:t>72</w:t>
            </w:r>
            <w:r w:rsidR="002E54AE">
              <w:rPr>
                <w:rFonts w:cs="Times New Roman"/>
                <w:szCs w:val="28"/>
                <w:lang w:val="en-US"/>
              </w:rPr>
              <w:t xml:space="preserve"> hours of independent work</w:t>
            </w:r>
          </w:p>
        </w:tc>
      </w:tr>
      <w:tr w:rsidR="002E54AE" w:rsidRPr="00D45767" w14:paraId="45676F85" w14:textId="77777777" w:rsidTr="002E54AE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FA379" w14:textId="77777777" w:rsidR="002E54AE" w:rsidRDefault="002E54AE">
            <w:pPr>
              <w:spacing w:line="240" w:lineRule="auto"/>
              <w:ind w:firstLine="0"/>
              <w:jc w:val="left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</w:rPr>
              <w:t>Требования</w:t>
            </w:r>
            <w:r>
              <w:rPr>
                <w:rFonts w:cs="Times New Roman"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szCs w:val="28"/>
              </w:rPr>
              <w:t>и</w:t>
            </w:r>
            <w:r>
              <w:rPr>
                <w:rFonts w:cs="Times New Roman"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szCs w:val="28"/>
              </w:rPr>
              <w:t>формы</w:t>
            </w:r>
            <w:r>
              <w:rPr>
                <w:rFonts w:cs="Times New Roman"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szCs w:val="28"/>
              </w:rPr>
              <w:t>текущей</w:t>
            </w:r>
            <w:r>
              <w:rPr>
                <w:rFonts w:cs="Times New Roman"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szCs w:val="28"/>
              </w:rPr>
              <w:t>и</w:t>
            </w:r>
            <w:r>
              <w:rPr>
                <w:rFonts w:cs="Times New Roman"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szCs w:val="28"/>
              </w:rPr>
              <w:t>промежуточной</w:t>
            </w:r>
            <w:r>
              <w:rPr>
                <w:rFonts w:cs="Times New Roman"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szCs w:val="28"/>
              </w:rPr>
              <w:t>аттестации</w:t>
            </w:r>
            <w:r>
              <w:rPr>
                <w:rFonts w:cs="Times New Roman"/>
                <w:szCs w:val="28"/>
                <w:lang w:val="en-US"/>
              </w:rPr>
              <w:t xml:space="preserve"> / Requirements and forms of current and interim certification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E9C8A" w14:textId="20748CC1" w:rsidR="00E51A6A" w:rsidRDefault="008019B9" w:rsidP="00E51A6A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Экзамен</w:t>
            </w:r>
            <w:r w:rsidR="00DA2B63">
              <w:rPr>
                <w:rFonts w:cs="Times New Roman"/>
                <w:szCs w:val="28"/>
              </w:rPr>
              <w:t xml:space="preserve"> / у</w:t>
            </w:r>
            <w:r>
              <w:rPr>
                <w:rFonts w:cs="Times New Roman"/>
                <w:szCs w:val="28"/>
              </w:rPr>
              <w:t>стный опрос на семинарских занятиях</w:t>
            </w:r>
            <w:r w:rsidR="00DA2B63">
              <w:rPr>
                <w:rFonts w:cs="Times New Roman"/>
                <w:szCs w:val="28"/>
              </w:rPr>
              <w:t xml:space="preserve"> / </w:t>
            </w:r>
            <w:r>
              <w:rPr>
                <w:rFonts w:cs="Times New Roman"/>
                <w:szCs w:val="28"/>
              </w:rPr>
              <w:t>экспресс-опрос на лекциях</w:t>
            </w:r>
            <w:r w:rsidR="00DA2B63">
              <w:rPr>
                <w:rFonts w:cs="Times New Roman"/>
                <w:szCs w:val="28"/>
              </w:rPr>
              <w:t xml:space="preserve"> / </w:t>
            </w:r>
            <w:r>
              <w:rPr>
                <w:rFonts w:cs="Times New Roman"/>
                <w:szCs w:val="28"/>
              </w:rPr>
              <w:t>коллоквиум</w:t>
            </w:r>
            <w:r w:rsidR="00E51A6A">
              <w:rPr>
                <w:rFonts w:cs="Times New Roman"/>
                <w:szCs w:val="28"/>
              </w:rPr>
              <w:t>.</w:t>
            </w:r>
          </w:p>
          <w:p w14:paraId="119F42D5" w14:textId="0676C1D1" w:rsidR="008019B9" w:rsidRDefault="008019B9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A8F97" w14:textId="2EE0A91F" w:rsidR="00DA2B63" w:rsidRPr="00DA2B63" w:rsidRDefault="002E54AE" w:rsidP="00DA2B63">
            <w:pPr>
              <w:pStyle w:val="a6"/>
              <w:spacing w:before="0" w:beforeAutospacing="0" w:after="0" w:afterAutospacing="0"/>
              <w:ind w:left="41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DA2B63">
              <w:rPr>
                <w:color w:val="000000"/>
                <w:sz w:val="28"/>
                <w:szCs w:val="28"/>
                <w:lang w:val="en-US"/>
              </w:rPr>
              <w:t xml:space="preserve">Exam / </w:t>
            </w:r>
            <w:r w:rsidR="00DA2B63" w:rsidRPr="00DA2B63">
              <w:rPr>
                <w:color w:val="000000"/>
                <w:sz w:val="28"/>
                <w:szCs w:val="28"/>
                <w:lang w:val="en-US"/>
              </w:rPr>
              <w:t>oral survey at the seminar</w:t>
            </w:r>
            <w:r w:rsidR="00DA2B63">
              <w:rPr>
                <w:color w:val="000000"/>
                <w:sz w:val="28"/>
                <w:szCs w:val="28"/>
                <w:lang w:val="en-US"/>
              </w:rPr>
              <w:t>s</w:t>
            </w:r>
            <w:r w:rsidR="00DA2B63" w:rsidRPr="00DA2B63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DA2B63">
              <w:rPr>
                <w:color w:val="000000"/>
                <w:sz w:val="28"/>
                <w:szCs w:val="28"/>
                <w:lang w:val="en-US"/>
              </w:rPr>
              <w:t xml:space="preserve">/ </w:t>
            </w:r>
            <w:r w:rsidR="00DA2B63">
              <w:rPr>
                <w:color w:val="000000"/>
                <w:sz w:val="28"/>
                <w:szCs w:val="28"/>
                <w:lang w:val="en-US"/>
              </w:rPr>
              <w:t>express</w:t>
            </w:r>
          </w:p>
          <w:p w14:paraId="23769C61" w14:textId="4A788BBE" w:rsidR="00DA2B63" w:rsidRPr="00DA2B63" w:rsidRDefault="00DA2B63" w:rsidP="00DA2B63">
            <w:pPr>
              <w:pStyle w:val="a6"/>
              <w:spacing w:before="0" w:beforeAutospacing="0" w:after="0" w:afterAutospacing="0"/>
              <w:ind w:left="41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DA2B63">
              <w:rPr>
                <w:color w:val="000000"/>
                <w:sz w:val="28"/>
                <w:szCs w:val="28"/>
                <w:lang w:val="en-US"/>
              </w:rPr>
              <w:t xml:space="preserve">lecture survey </w:t>
            </w:r>
            <w:r w:rsidR="002E54AE" w:rsidRPr="00DA2B63">
              <w:rPr>
                <w:color w:val="000000"/>
                <w:sz w:val="28"/>
                <w:szCs w:val="28"/>
                <w:lang w:val="en-US"/>
              </w:rPr>
              <w:t xml:space="preserve">/ </w:t>
            </w:r>
            <w:r w:rsidR="00E51A6A">
              <w:rPr>
                <w:color w:val="000000"/>
                <w:sz w:val="28"/>
                <w:szCs w:val="28"/>
                <w:lang w:val="en-US"/>
              </w:rPr>
              <w:t>colloquium.</w:t>
            </w:r>
          </w:p>
          <w:p w14:paraId="25D3B22F" w14:textId="79B15B60" w:rsidR="002E54AE" w:rsidRPr="00DA2B63" w:rsidRDefault="002E54AE" w:rsidP="00DA2B63">
            <w:pPr>
              <w:pStyle w:val="a6"/>
              <w:spacing w:before="0" w:beforeAutospacing="0" w:after="0" w:afterAutospacing="0"/>
              <w:ind w:left="41"/>
              <w:jc w:val="both"/>
              <w:rPr>
                <w:color w:val="000000"/>
                <w:sz w:val="28"/>
                <w:szCs w:val="28"/>
                <w:lang w:val="en-US"/>
              </w:rPr>
            </w:pPr>
          </w:p>
        </w:tc>
      </w:tr>
    </w:tbl>
    <w:p w14:paraId="2C2E0EDE" w14:textId="77777777" w:rsidR="006F4E33" w:rsidRPr="002E54AE" w:rsidRDefault="006F4E33" w:rsidP="000C0C55">
      <w:pPr>
        <w:rPr>
          <w:lang w:val="en-US"/>
        </w:rPr>
      </w:pPr>
    </w:p>
    <w:sectPr w:rsidR="006F4E33" w:rsidRPr="002E54AE" w:rsidSect="000C0C55">
      <w:pgSz w:w="16838" w:h="11906" w:orient="landscape"/>
      <w:pgMar w:top="567" w:right="1134" w:bottom="709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520297"/>
    <w:multiLevelType w:val="hybridMultilevel"/>
    <w:tmpl w:val="0406C5DC"/>
    <w:styleLink w:val="a"/>
    <w:lvl w:ilvl="0" w:tplc="0F6E3008">
      <w:start w:val="1"/>
      <w:numFmt w:val="decimal"/>
      <w:lvlText w:val="%1)"/>
      <w:lvlJc w:val="left"/>
      <w:pPr>
        <w:tabs>
          <w:tab w:val="num" w:pos="971"/>
        </w:tabs>
        <w:ind w:left="263" w:firstLine="4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EBC6F9E">
      <w:start w:val="1"/>
      <w:numFmt w:val="decimal"/>
      <w:lvlText w:val="%2)"/>
      <w:lvlJc w:val="left"/>
      <w:pPr>
        <w:tabs>
          <w:tab w:val="left" w:pos="971"/>
          <w:tab w:val="num" w:pos="1971"/>
        </w:tabs>
        <w:ind w:left="1263" w:firstLine="4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A9A1352">
      <w:start w:val="1"/>
      <w:numFmt w:val="decimal"/>
      <w:lvlText w:val="%3)"/>
      <w:lvlJc w:val="left"/>
      <w:pPr>
        <w:tabs>
          <w:tab w:val="left" w:pos="971"/>
          <w:tab w:val="num" w:pos="2971"/>
        </w:tabs>
        <w:ind w:left="2263" w:firstLine="4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B14F13C">
      <w:start w:val="1"/>
      <w:numFmt w:val="decimal"/>
      <w:lvlText w:val="%4)"/>
      <w:lvlJc w:val="left"/>
      <w:pPr>
        <w:tabs>
          <w:tab w:val="left" w:pos="971"/>
          <w:tab w:val="num" w:pos="3971"/>
        </w:tabs>
        <w:ind w:left="3263" w:firstLine="4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542E16E">
      <w:start w:val="1"/>
      <w:numFmt w:val="decimal"/>
      <w:lvlText w:val="%5)"/>
      <w:lvlJc w:val="left"/>
      <w:pPr>
        <w:tabs>
          <w:tab w:val="left" w:pos="971"/>
          <w:tab w:val="num" w:pos="4971"/>
        </w:tabs>
        <w:ind w:left="4263" w:firstLine="4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80C2BB6">
      <w:start w:val="1"/>
      <w:numFmt w:val="decimal"/>
      <w:lvlText w:val="%6)"/>
      <w:lvlJc w:val="left"/>
      <w:pPr>
        <w:tabs>
          <w:tab w:val="left" w:pos="971"/>
          <w:tab w:val="num" w:pos="5971"/>
        </w:tabs>
        <w:ind w:left="5263" w:firstLine="4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450DA9A">
      <w:start w:val="1"/>
      <w:numFmt w:val="decimal"/>
      <w:lvlText w:val="%7)"/>
      <w:lvlJc w:val="left"/>
      <w:pPr>
        <w:tabs>
          <w:tab w:val="left" w:pos="971"/>
          <w:tab w:val="num" w:pos="6971"/>
        </w:tabs>
        <w:ind w:left="6263" w:firstLine="4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E8C70A8">
      <w:start w:val="1"/>
      <w:numFmt w:val="decimal"/>
      <w:lvlText w:val="%8)"/>
      <w:lvlJc w:val="left"/>
      <w:pPr>
        <w:tabs>
          <w:tab w:val="left" w:pos="971"/>
          <w:tab w:val="num" w:pos="7971"/>
        </w:tabs>
        <w:ind w:left="7263" w:firstLine="4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136CE4C">
      <w:start w:val="1"/>
      <w:numFmt w:val="decimal"/>
      <w:lvlText w:val="%9)"/>
      <w:lvlJc w:val="left"/>
      <w:pPr>
        <w:tabs>
          <w:tab w:val="left" w:pos="971"/>
          <w:tab w:val="num" w:pos="8971"/>
        </w:tabs>
        <w:ind w:left="8263" w:firstLine="4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B23268C"/>
    <w:multiLevelType w:val="hybridMultilevel"/>
    <w:tmpl w:val="EE9679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EC452D"/>
    <w:multiLevelType w:val="hybridMultilevel"/>
    <w:tmpl w:val="0406C5DC"/>
    <w:numStyleLink w:val="a"/>
  </w:abstractNum>
  <w:abstractNum w:abstractNumId="3" w15:restartNumberingAfterBreak="0">
    <w:nsid w:val="5C9160F5"/>
    <w:multiLevelType w:val="hybridMultilevel"/>
    <w:tmpl w:val="DB6AF982"/>
    <w:lvl w:ilvl="0" w:tplc="4B684D38">
      <w:start w:val="3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BD0794"/>
    <w:multiLevelType w:val="hybridMultilevel"/>
    <w:tmpl w:val="8E32C0C4"/>
    <w:lvl w:ilvl="0" w:tplc="F90ABA8E">
      <w:numFmt w:val="bullet"/>
      <w:lvlText w:val="–"/>
      <w:lvlJc w:val="left"/>
      <w:pPr>
        <w:ind w:left="401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2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4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6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8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0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2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4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6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4AE"/>
    <w:rsid w:val="000C0C55"/>
    <w:rsid w:val="001047BF"/>
    <w:rsid w:val="002E54AE"/>
    <w:rsid w:val="0032001A"/>
    <w:rsid w:val="00342811"/>
    <w:rsid w:val="003C3338"/>
    <w:rsid w:val="003E7CEC"/>
    <w:rsid w:val="00455938"/>
    <w:rsid w:val="004C5FC4"/>
    <w:rsid w:val="005F2E61"/>
    <w:rsid w:val="00620CB3"/>
    <w:rsid w:val="006C1C8F"/>
    <w:rsid w:val="006F4E33"/>
    <w:rsid w:val="007021AE"/>
    <w:rsid w:val="00733EDE"/>
    <w:rsid w:val="007605ED"/>
    <w:rsid w:val="00795A4B"/>
    <w:rsid w:val="008019B9"/>
    <w:rsid w:val="008819AC"/>
    <w:rsid w:val="00891EFD"/>
    <w:rsid w:val="008F4CEC"/>
    <w:rsid w:val="00AC07EE"/>
    <w:rsid w:val="00CC50A6"/>
    <w:rsid w:val="00D45767"/>
    <w:rsid w:val="00D774B7"/>
    <w:rsid w:val="00DA1F0A"/>
    <w:rsid w:val="00DA2B63"/>
    <w:rsid w:val="00E113EF"/>
    <w:rsid w:val="00E51A6A"/>
    <w:rsid w:val="00E87149"/>
    <w:rsid w:val="00FC2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FA233"/>
  <w15:chartTrackingRefBased/>
  <w15:docId w15:val="{D0426307-20CB-4413-90C1-9BBB95858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2E54AE"/>
    <w:pPr>
      <w:spacing w:after="0" w:line="288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99"/>
    <w:qFormat/>
    <w:rsid w:val="002E54AE"/>
    <w:pPr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</w:rPr>
  </w:style>
  <w:style w:type="table" w:styleId="a5">
    <w:name w:val="Table Grid"/>
    <w:basedOn w:val="a2"/>
    <w:uiPriority w:val="39"/>
    <w:rsid w:val="002E54A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0"/>
    <w:uiPriority w:val="99"/>
    <w:semiHidden/>
    <w:unhideWhenUsed/>
    <w:rsid w:val="00DA1F0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1"/>
    <w:rsid w:val="00DA1F0A"/>
  </w:style>
  <w:style w:type="paragraph" w:styleId="a7">
    <w:name w:val="No Spacing"/>
    <w:rsid w:val="00DA1F0A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firstLine="400"/>
      <w:jc w:val="both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styleId="HTML">
    <w:name w:val="HTML Preformatted"/>
    <w:basedOn w:val="a0"/>
    <w:link w:val="HTML0"/>
    <w:uiPriority w:val="99"/>
    <w:unhideWhenUsed/>
    <w:rsid w:val="00DA2B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rsid w:val="00DA2B6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1"/>
    <w:rsid w:val="00DA2B63"/>
  </w:style>
  <w:style w:type="character" w:styleId="a8">
    <w:name w:val="Emphasis"/>
    <w:basedOn w:val="a1"/>
    <w:uiPriority w:val="20"/>
    <w:qFormat/>
    <w:rsid w:val="004C5FC4"/>
    <w:rPr>
      <w:i/>
      <w:iCs/>
    </w:rPr>
  </w:style>
  <w:style w:type="numbering" w:customStyle="1" w:styleId="a">
    <w:name w:val="С буквами"/>
    <w:rsid w:val="00620CB3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1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0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808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User_PC</dc:creator>
  <cp:keywords/>
  <dc:description/>
  <cp:lastModifiedBy>User</cp:lastModifiedBy>
  <cp:revision>2</cp:revision>
  <dcterms:created xsi:type="dcterms:W3CDTF">2025-02-03T09:16:00Z</dcterms:created>
  <dcterms:modified xsi:type="dcterms:W3CDTF">2025-02-03T09:16:00Z</dcterms:modified>
</cp:coreProperties>
</file>