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6DF3" w14:textId="77777777" w:rsidR="002E54AE" w:rsidRPr="002E54AE" w:rsidRDefault="002E54AE" w:rsidP="0022282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454918">
        <w:rPr>
          <w:rFonts w:cs="Times New Roman"/>
          <w:szCs w:val="28"/>
        </w:rPr>
        <w:t xml:space="preserve">Специальность / </w:t>
      </w:r>
      <w:proofErr w:type="spellStart"/>
      <w:r w:rsidRPr="00454918">
        <w:rPr>
          <w:rFonts w:cs="Times New Roman"/>
          <w:szCs w:val="28"/>
        </w:rPr>
        <w:t>Special</w:t>
      </w:r>
      <w:r w:rsidRPr="00454918">
        <w:rPr>
          <w:rFonts w:cs="Times New Roman"/>
          <w:szCs w:val="28"/>
          <w:lang w:val="en-US"/>
        </w:rPr>
        <w:t>i</w:t>
      </w:r>
      <w:r w:rsidRPr="00454918">
        <w:rPr>
          <w:rFonts w:cs="Times New Roman"/>
          <w:szCs w:val="28"/>
        </w:rPr>
        <w:t>ty</w:t>
      </w:r>
      <w:proofErr w:type="spellEnd"/>
      <w:r w:rsidRPr="00454918">
        <w:rPr>
          <w:rFonts w:cs="Times New Roman"/>
          <w:szCs w:val="28"/>
        </w:rPr>
        <w:t xml:space="preserve">: </w:t>
      </w:r>
      <w:r w:rsidR="00AC3558" w:rsidRPr="00454918">
        <w:t>7-06-0221-01</w:t>
      </w:r>
      <w:r w:rsidRPr="00454918">
        <w:rPr>
          <w:rFonts w:cs="Times New Roman"/>
          <w:b/>
          <w:bCs/>
          <w:szCs w:val="28"/>
          <w:lang w:eastAsia="zh-CN"/>
        </w:rPr>
        <w:t xml:space="preserve"> </w:t>
      </w:r>
      <w:r w:rsidRPr="00454918">
        <w:rPr>
          <w:rFonts w:cs="Times New Roman"/>
          <w:szCs w:val="28"/>
        </w:rPr>
        <w:t xml:space="preserve">Теология </w:t>
      </w:r>
      <w:r w:rsidRPr="00454918">
        <w:rPr>
          <w:rFonts w:cs="Times New Roman"/>
          <w:szCs w:val="28"/>
          <w:lang w:val="en-US"/>
        </w:rPr>
        <w:t xml:space="preserve">/ </w:t>
      </w:r>
      <w:r w:rsidR="00AC3558" w:rsidRPr="00454918">
        <w:t>7-06-0221-01</w:t>
      </w:r>
      <w:r w:rsidRPr="00454918">
        <w:rPr>
          <w:rFonts w:cs="Times New Roman"/>
          <w:b/>
          <w:bCs/>
          <w:szCs w:val="28"/>
          <w:lang w:eastAsia="zh-CN"/>
        </w:rPr>
        <w:t xml:space="preserve"> </w:t>
      </w:r>
      <w:r w:rsidRPr="00454918">
        <w:rPr>
          <w:rFonts w:cs="Times New Roman"/>
          <w:szCs w:val="28"/>
          <w:lang w:val="en-US"/>
        </w:rPr>
        <w:t>Theology</w:t>
      </w:r>
    </w:p>
    <w:p w14:paraId="617ED938" w14:textId="6D70BE5A" w:rsidR="002E54AE" w:rsidRDefault="002E54AE" w:rsidP="0022282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 w:rsidR="00197AF4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/ Academic d</w:t>
      </w:r>
      <w:r w:rsidR="00197AF4">
        <w:rPr>
          <w:rFonts w:cs="Times New Roman"/>
          <w:color w:val="000000"/>
          <w:szCs w:val="28"/>
          <w:lang w:val="en-US"/>
        </w:rPr>
        <w:t>iscipline</w:t>
      </w:r>
      <w:r>
        <w:rPr>
          <w:rFonts w:cs="Times New Roman"/>
          <w:szCs w:val="28"/>
          <w:lang w:val="en-US"/>
        </w:rPr>
        <w:t>:</w:t>
      </w:r>
    </w:p>
    <w:p w14:paraId="16890644" w14:textId="317ECF80" w:rsidR="00222821" w:rsidRDefault="00222821" w:rsidP="00222821">
      <w:pPr>
        <w:spacing w:line="240" w:lineRule="auto"/>
        <w:jc w:val="center"/>
        <w:rPr>
          <w:rFonts w:cs="Times New Roman"/>
          <w:szCs w:val="28"/>
        </w:rPr>
      </w:pPr>
      <w:r w:rsidRPr="00222821">
        <w:rPr>
          <w:rFonts w:cs="Times New Roman"/>
          <w:szCs w:val="28"/>
        </w:rPr>
        <w:t>Современная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</w:rPr>
        <w:t>антропология</w:t>
      </w:r>
      <w:r w:rsidRPr="00454918">
        <w:rPr>
          <w:rFonts w:cs="Times New Roman"/>
          <w:szCs w:val="28"/>
        </w:rPr>
        <w:t xml:space="preserve">: </w:t>
      </w:r>
      <w:r w:rsidRPr="00222821">
        <w:rPr>
          <w:rFonts w:cs="Times New Roman"/>
          <w:szCs w:val="28"/>
        </w:rPr>
        <w:t>трансформация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</w:rPr>
        <w:t>субъективности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</w:rPr>
        <w:t>в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</w:rPr>
        <w:t>культуре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  <w:lang w:val="en-US"/>
        </w:rPr>
        <w:t>XX</w:t>
      </w:r>
      <w:r w:rsidRPr="00454918">
        <w:rPr>
          <w:rFonts w:cs="Times New Roman"/>
          <w:szCs w:val="28"/>
        </w:rPr>
        <w:t>-</w:t>
      </w:r>
      <w:r w:rsidRPr="00222821">
        <w:rPr>
          <w:rFonts w:cs="Times New Roman"/>
          <w:szCs w:val="28"/>
          <w:lang w:val="en-US"/>
        </w:rPr>
        <w:t>XXI</w:t>
      </w:r>
      <w:r w:rsidRPr="00454918">
        <w:rPr>
          <w:rFonts w:cs="Times New Roman"/>
          <w:szCs w:val="28"/>
        </w:rPr>
        <w:t xml:space="preserve"> </w:t>
      </w:r>
      <w:r w:rsidRPr="00222821">
        <w:rPr>
          <w:rFonts w:cs="Times New Roman"/>
          <w:szCs w:val="28"/>
        </w:rPr>
        <w:t>вв</w:t>
      </w:r>
      <w:r w:rsidRPr="00454918">
        <w:rPr>
          <w:rFonts w:cs="Times New Roman"/>
          <w:szCs w:val="28"/>
        </w:rPr>
        <w:t>.</w:t>
      </w:r>
      <w:r w:rsidRPr="00454918">
        <w:rPr>
          <w:rFonts w:cs="Times New Roman"/>
          <w:b/>
          <w:bCs/>
          <w:szCs w:val="28"/>
        </w:rPr>
        <w:t xml:space="preserve"> </w:t>
      </w:r>
      <w:r w:rsidR="002E54AE" w:rsidRPr="00454918">
        <w:rPr>
          <w:rFonts w:cs="Times New Roman"/>
          <w:color w:val="000000" w:themeColor="text1"/>
          <w:spacing w:val="-2"/>
          <w:szCs w:val="28"/>
        </w:rPr>
        <w:t>/</w:t>
      </w:r>
    </w:p>
    <w:p w14:paraId="34C3CD1D" w14:textId="5687ABEE" w:rsidR="002E54AE" w:rsidRPr="00222821" w:rsidRDefault="00222821" w:rsidP="00454918">
      <w:pPr>
        <w:spacing w:line="240" w:lineRule="auto"/>
        <w:jc w:val="center"/>
        <w:rPr>
          <w:rFonts w:cs="Times New Roman"/>
          <w:szCs w:val="28"/>
          <w:lang w:val="en-US"/>
        </w:rPr>
      </w:pPr>
      <w:r w:rsidRPr="00222821">
        <w:rPr>
          <w:rFonts w:cs="Times New Roman"/>
          <w:szCs w:val="28"/>
          <w:lang w:val="en-US"/>
        </w:rPr>
        <w:t>Modern anthropology: transformation of subjectivity in the culture of the 20th-21st centuries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3964"/>
        <w:gridCol w:w="5954"/>
        <w:gridCol w:w="5245"/>
      </w:tblGrid>
      <w:tr w:rsidR="002E54AE" w:rsidRPr="00454918" w14:paraId="0D3DF84C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B2A4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2700" w14:textId="06DE493D" w:rsidR="002E54AE" w:rsidRPr="00197AF4" w:rsidRDefault="00981798" w:rsidP="00197AF4">
            <w:pPr>
              <w:pStyle w:val="a3"/>
              <w:spacing w:after="0" w:line="240" w:lineRule="auto"/>
              <w:ind w:left="41" w:hanging="41"/>
              <w:jc w:val="both"/>
              <w:rPr>
                <w:iCs/>
                <w:szCs w:val="28"/>
              </w:rPr>
            </w:pPr>
            <w:r w:rsidRPr="00222821">
              <w:rPr>
                <w:rFonts w:ascii="Times New Roman" w:hAnsi="Times New Roman"/>
                <w:sz w:val="28"/>
                <w:szCs w:val="28"/>
              </w:rPr>
              <w:t>Дисциплина «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Современная антропология: трансформация субъективности в культуре </w:t>
            </w:r>
            <w:r w:rsidR="00222821" w:rsidRPr="00222821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>-</w:t>
            </w:r>
            <w:r w:rsidR="00222821" w:rsidRPr="00222821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2821" w:rsidRPr="00222821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r w:rsidRPr="0022282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рассматривает актуальную для современной философии проблему, а именно – проблему изменений в трактовке феномена субъективности, которые характеризуют культуру </w:t>
            </w:r>
            <w:r w:rsidR="00222821" w:rsidRPr="00222821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22821" w:rsidRPr="00222821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 вв. В рамках дисциплины рассматриваются трансформации, характеризующие переход от классической к неклассической трактовке субъективности, от неклассической – к </w:t>
            </w:r>
            <w:proofErr w:type="spellStart"/>
            <w:r w:rsidR="00222821" w:rsidRPr="00222821">
              <w:rPr>
                <w:rFonts w:ascii="Times New Roman" w:hAnsi="Times New Roman"/>
                <w:sz w:val="28"/>
                <w:szCs w:val="28"/>
              </w:rPr>
              <w:t>постнеклассческой</w:t>
            </w:r>
            <w:proofErr w:type="spellEnd"/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97AF4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Рассматривается </w:t>
            </w:r>
            <w:r w:rsidR="00222821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="00222821" w:rsidRPr="00222821">
              <w:rPr>
                <w:rFonts w:ascii="Times New Roman" w:hAnsi="Times New Roman"/>
                <w:kern w:val="2"/>
                <w:sz w:val="28"/>
                <w:szCs w:val="28"/>
              </w:rPr>
              <w:t>рограмма деперсонализации субъективности</w:t>
            </w:r>
            <w:r w:rsidR="002228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22821" w:rsidRPr="00222821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proofErr w:type="spellStart"/>
            <w:r w:rsidR="00222821" w:rsidRPr="00222821">
              <w:rPr>
                <w:rFonts w:ascii="Times New Roman" w:hAnsi="Times New Roman"/>
                <w:kern w:val="2"/>
                <w:sz w:val="28"/>
                <w:szCs w:val="28"/>
              </w:rPr>
              <w:t>постнеклассике</w:t>
            </w:r>
            <w:proofErr w:type="spellEnd"/>
            <w:r w:rsidR="00222821">
              <w:rPr>
                <w:rFonts w:ascii="Times New Roman" w:hAnsi="Times New Roman"/>
                <w:kern w:val="2"/>
                <w:sz w:val="28"/>
                <w:szCs w:val="28"/>
              </w:rPr>
              <w:t>; о</w:t>
            </w:r>
            <w:r w:rsidR="00454918">
              <w:rPr>
                <w:rFonts w:ascii="Times New Roman" w:hAnsi="Times New Roman"/>
                <w:sz w:val="28"/>
                <w:szCs w:val="28"/>
              </w:rPr>
              <w:t>собое внимание уделяется</w:t>
            </w:r>
            <w:r w:rsidR="00222821" w:rsidRPr="00222821">
              <w:rPr>
                <w:rFonts w:ascii="Times New Roman" w:hAnsi="Times New Roman"/>
                <w:sz w:val="28"/>
                <w:szCs w:val="28"/>
              </w:rPr>
              <w:t xml:space="preserve"> анализу </w:t>
            </w:r>
            <w:r w:rsidR="00222821" w:rsidRPr="00197AF4">
              <w:rPr>
                <w:rFonts w:ascii="Times New Roman" w:hAnsi="Times New Roman"/>
                <w:kern w:val="2"/>
                <w:sz w:val="28"/>
                <w:szCs w:val="28"/>
              </w:rPr>
              <w:t>программы восстановления субъективности в пост-</w:t>
            </w:r>
            <w:proofErr w:type="spellStart"/>
            <w:r w:rsidR="00222821" w:rsidRPr="00197AF4">
              <w:rPr>
                <w:rFonts w:ascii="Times New Roman" w:hAnsi="Times New Roman"/>
                <w:kern w:val="2"/>
                <w:sz w:val="28"/>
                <w:szCs w:val="28"/>
              </w:rPr>
              <w:t>постнеклассической</w:t>
            </w:r>
            <w:proofErr w:type="spellEnd"/>
            <w:r w:rsidR="00222821" w:rsidRPr="00197AF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культуре.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1AA4" w14:textId="4807F3DB" w:rsidR="002E54AE" w:rsidRPr="00B80074" w:rsidRDefault="00222821" w:rsidP="0098179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22821">
              <w:rPr>
                <w:rFonts w:cs="Times New Roman"/>
                <w:szCs w:val="28"/>
                <w:lang w:val="en"/>
              </w:rPr>
              <w:t>The discipline "Modern anthropology: transformation of subjectivity in the culture of the 20th-21st centuries" examines a problem that is relevant to modern philosophy, namely, the problem of changes in the interpretation of the phenomenon of subjectivity that characterize the culture of the 20th - 21st centuries. Within the framework of the discipline, transformations that characterize the transition from classical to non-classical interpretation of subjectivity, from non-classical to post-non-classical are considered. The program of depersonalization of subjectivity in post-non-classics is considered; special attention is paid to the analysis of the program of restoration of subjectivity in post-post-non-classical culture.</w:t>
            </w:r>
          </w:p>
        </w:tc>
      </w:tr>
      <w:tr w:rsidR="002E54AE" w:rsidRPr="00454918" w14:paraId="79FC9382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32AF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bookmarkStart w:id="0" w:name="_Hlk188808165"/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524E" w14:textId="77777777" w:rsidR="002423E9" w:rsidRPr="006B1F78" w:rsidRDefault="002423E9" w:rsidP="00197AF4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B1F78">
              <w:rPr>
                <w:b/>
                <w:bCs/>
                <w:sz w:val="28"/>
                <w:szCs w:val="28"/>
              </w:rPr>
              <w:t>УК-4</w:t>
            </w:r>
            <w:r w:rsidRPr="006B1F78">
              <w:rPr>
                <w:sz w:val="28"/>
                <w:szCs w:val="28"/>
              </w:rPr>
              <w:tab/>
              <w:t>Обеспечивать коммуникации, проявлять лидерские навыки, быть способным к командообразованию и разработке стратегических целей и задач.</w:t>
            </w:r>
          </w:p>
          <w:p w14:paraId="505A4E55" w14:textId="77777777" w:rsidR="002423E9" w:rsidRPr="006B1F78" w:rsidRDefault="002423E9" w:rsidP="00197AF4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B1F78">
              <w:rPr>
                <w:b/>
                <w:bCs/>
                <w:sz w:val="28"/>
                <w:szCs w:val="28"/>
              </w:rPr>
              <w:t>УК-6</w:t>
            </w:r>
            <w:r w:rsidRPr="006B1F78">
              <w:rPr>
                <w:sz w:val="28"/>
                <w:szCs w:val="28"/>
              </w:rPr>
              <w:tab/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неопределенности.</w:t>
            </w:r>
          </w:p>
          <w:p w14:paraId="00AFFB60" w14:textId="759DC9A8" w:rsidR="002E54AE" w:rsidRPr="00197AF4" w:rsidRDefault="002423E9" w:rsidP="00197AF4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B1F78">
              <w:rPr>
                <w:b/>
                <w:bCs/>
                <w:sz w:val="28"/>
                <w:szCs w:val="28"/>
              </w:rPr>
              <w:t>СК-12</w:t>
            </w:r>
            <w:r w:rsidRPr="006B1F78">
              <w:rPr>
                <w:sz w:val="28"/>
                <w:szCs w:val="28"/>
              </w:rPr>
              <w:t xml:space="preserve"> Уметь анализировать феномен религии и вести межрелигиозный и межкультурный </w:t>
            </w:r>
            <w:r w:rsidRPr="006B1F78">
              <w:rPr>
                <w:sz w:val="28"/>
                <w:szCs w:val="28"/>
              </w:rPr>
              <w:lastRenderedPageBreak/>
              <w:t>диалог.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FE1" w14:textId="77777777" w:rsidR="00981798" w:rsidRPr="00981798" w:rsidRDefault="00981798" w:rsidP="0098179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981798">
              <w:rPr>
                <w:rFonts w:cs="Times New Roman"/>
                <w:b/>
                <w:bCs/>
                <w:szCs w:val="28"/>
                <w:lang w:val="en"/>
              </w:rPr>
              <w:lastRenderedPageBreak/>
              <w:t>UK-4</w:t>
            </w:r>
            <w:r w:rsidRPr="00B80074">
              <w:rPr>
                <w:rFonts w:cs="Times New Roman"/>
                <w:b/>
                <w:bCs/>
                <w:szCs w:val="28"/>
                <w:lang w:val="en-US"/>
              </w:rPr>
              <w:t>.</w:t>
            </w:r>
            <w:r w:rsidRPr="00981798">
              <w:rPr>
                <w:rFonts w:cs="Times New Roman"/>
                <w:b/>
                <w:bCs/>
                <w:szCs w:val="28"/>
                <w:lang w:val="en"/>
              </w:rPr>
              <w:t xml:space="preserve"> </w:t>
            </w:r>
            <w:r w:rsidRPr="00981798">
              <w:rPr>
                <w:rFonts w:cs="Times New Roman"/>
                <w:szCs w:val="28"/>
                <w:lang w:val="en"/>
              </w:rPr>
              <w:t>Provide communication, show leadership skills, be able to build teams and develop strategic goals and objectives.</w:t>
            </w:r>
          </w:p>
          <w:p w14:paraId="33DE88CF" w14:textId="77777777" w:rsidR="00981798" w:rsidRPr="00981798" w:rsidRDefault="00981798" w:rsidP="00981798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  <w:r w:rsidRPr="00981798">
              <w:rPr>
                <w:rFonts w:cs="Times New Roman"/>
                <w:b/>
                <w:bCs/>
                <w:szCs w:val="28"/>
                <w:lang w:val="en"/>
              </w:rPr>
              <w:t>UK-6</w:t>
            </w:r>
            <w:r w:rsidRPr="00B80074">
              <w:rPr>
                <w:rFonts w:cs="Times New Roman"/>
                <w:b/>
                <w:bCs/>
                <w:szCs w:val="28"/>
                <w:lang w:val="en-US"/>
              </w:rPr>
              <w:t>.</w:t>
            </w:r>
            <w:r w:rsidRPr="00981798">
              <w:rPr>
                <w:rFonts w:cs="Times New Roman"/>
                <w:b/>
                <w:bCs/>
                <w:szCs w:val="28"/>
                <w:lang w:val="en"/>
              </w:rPr>
              <w:t xml:space="preserve"> </w:t>
            </w:r>
            <w:r w:rsidRPr="00981798">
              <w:rPr>
                <w:rFonts w:cs="Times New Roman"/>
                <w:szCs w:val="28"/>
                <w:lang w:val="en"/>
              </w:rPr>
              <w:t>Be able to predict the conditions for the implementation of professional activities and solve professional problems in conditions of uncertainty</w:t>
            </w:r>
            <w:r w:rsidRPr="00981798">
              <w:rPr>
                <w:rFonts w:cs="Times New Roman"/>
                <w:szCs w:val="28"/>
                <w:lang w:val="en-US"/>
              </w:rPr>
              <w:t>.</w:t>
            </w:r>
          </w:p>
          <w:p w14:paraId="7B334C21" w14:textId="01F96A31" w:rsidR="002E54AE" w:rsidRPr="00981798" w:rsidRDefault="00981798" w:rsidP="00981798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  <w:r w:rsidRPr="00981798">
              <w:rPr>
                <w:rFonts w:cs="Times New Roman"/>
                <w:b/>
                <w:bCs/>
                <w:szCs w:val="28"/>
                <w:lang w:val="en"/>
              </w:rPr>
              <w:t>SC-12</w:t>
            </w:r>
            <w:r w:rsidRPr="00B80074">
              <w:rPr>
                <w:rFonts w:cs="Times New Roman"/>
                <w:b/>
                <w:bCs/>
                <w:szCs w:val="28"/>
                <w:lang w:val="en-US"/>
              </w:rPr>
              <w:t>.</w:t>
            </w:r>
            <w:r w:rsidRPr="00981798">
              <w:rPr>
                <w:rFonts w:cs="Times New Roman"/>
                <w:szCs w:val="28"/>
                <w:lang w:val="en"/>
              </w:rPr>
              <w:t xml:space="preserve"> Be able to analyze the phenomenon of religion and conduct interreligious and intercultural dialogue.</w:t>
            </w:r>
          </w:p>
        </w:tc>
      </w:tr>
      <w:bookmarkEnd w:id="0"/>
      <w:tr w:rsidR="002E54AE" w:rsidRPr="00454918" w14:paraId="67F1DAA8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670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7C67" w14:textId="77777777" w:rsidR="00981798" w:rsidRPr="00BD0735" w:rsidRDefault="00981798" w:rsidP="00552208">
            <w:pPr>
              <w:shd w:val="clear" w:color="auto" w:fill="FFFFFF"/>
              <w:ind w:firstLine="0"/>
              <w:rPr>
                <w:i/>
                <w:szCs w:val="28"/>
              </w:rPr>
            </w:pPr>
            <w:r w:rsidRPr="004327F2">
              <w:rPr>
                <w:b/>
                <w:szCs w:val="28"/>
              </w:rPr>
              <w:t>знать:</w:t>
            </w:r>
          </w:p>
          <w:p w14:paraId="4C4F3C9B" w14:textId="6DCA5DDB" w:rsidR="00981798" w:rsidRDefault="00981798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 терминологический аппарат </w:t>
            </w:r>
            <w:r w:rsidR="002423E9">
              <w:rPr>
                <w:szCs w:val="28"/>
              </w:rPr>
              <w:t>современной философской антропологии</w:t>
            </w:r>
            <w:r>
              <w:rPr>
                <w:szCs w:val="28"/>
              </w:rPr>
              <w:t>;</w:t>
            </w:r>
          </w:p>
          <w:p w14:paraId="7FD021AA" w14:textId="431AE47C" w:rsidR="00981798" w:rsidRDefault="00981798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 современные </w:t>
            </w:r>
            <w:r w:rsidR="002423E9">
              <w:rPr>
                <w:szCs w:val="28"/>
              </w:rPr>
              <w:t xml:space="preserve">антропологические </w:t>
            </w:r>
            <w:r>
              <w:rPr>
                <w:szCs w:val="28"/>
              </w:rPr>
              <w:t>концепции</w:t>
            </w:r>
            <w:r w:rsidRPr="00DC0539">
              <w:rPr>
                <w:szCs w:val="28"/>
              </w:rPr>
              <w:t>;</w:t>
            </w:r>
          </w:p>
          <w:p w14:paraId="452F085D" w14:textId="2B9582D6" w:rsidR="00981798" w:rsidRPr="00C72FD7" w:rsidRDefault="002423E9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критерии различий между классическими, неклассическими, </w:t>
            </w:r>
            <w:proofErr w:type="spellStart"/>
            <w:r>
              <w:rPr>
                <w:szCs w:val="28"/>
              </w:rPr>
              <w:t>постнеклассическими</w:t>
            </w:r>
            <w:proofErr w:type="spellEnd"/>
            <w:r>
              <w:rPr>
                <w:szCs w:val="28"/>
              </w:rPr>
              <w:t xml:space="preserve"> и пост-</w:t>
            </w:r>
            <w:proofErr w:type="spellStart"/>
            <w:r>
              <w:rPr>
                <w:szCs w:val="28"/>
              </w:rPr>
              <w:t>постнеклассическими</w:t>
            </w:r>
            <w:proofErr w:type="spellEnd"/>
            <w:r>
              <w:rPr>
                <w:szCs w:val="28"/>
              </w:rPr>
              <w:t xml:space="preserve"> трактовками субъективности</w:t>
            </w:r>
            <w:r w:rsidR="00981798" w:rsidRPr="00DC0539">
              <w:rPr>
                <w:szCs w:val="28"/>
              </w:rPr>
              <w:t>;</w:t>
            </w:r>
          </w:p>
          <w:p w14:paraId="3860A6C3" w14:textId="77777777" w:rsidR="00981798" w:rsidRPr="004327F2" w:rsidRDefault="00981798" w:rsidP="00552208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4327F2">
              <w:rPr>
                <w:b/>
                <w:szCs w:val="28"/>
              </w:rPr>
              <w:t>уметь:</w:t>
            </w:r>
          </w:p>
          <w:p w14:paraId="2D61295B" w14:textId="38A6561B" w:rsidR="00981798" w:rsidRPr="002423E9" w:rsidRDefault="00981798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 w:rsidRPr="002423E9">
              <w:rPr>
                <w:szCs w:val="28"/>
              </w:rPr>
              <w:t xml:space="preserve"> использовать современные источники и материалы</w:t>
            </w:r>
            <w:r w:rsidR="002423E9">
              <w:rPr>
                <w:szCs w:val="28"/>
              </w:rPr>
              <w:t xml:space="preserve"> по антропологии</w:t>
            </w:r>
            <w:r w:rsidRPr="002423E9">
              <w:rPr>
                <w:szCs w:val="28"/>
              </w:rPr>
              <w:t>;</w:t>
            </w:r>
          </w:p>
          <w:p w14:paraId="037C4654" w14:textId="298092F6" w:rsidR="00981798" w:rsidRPr="00DC0539" w:rsidRDefault="00981798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 w:rsidRPr="00DC0539">
              <w:rPr>
                <w:szCs w:val="28"/>
              </w:rPr>
              <w:t xml:space="preserve"> </w:t>
            </w:r>
            <w:r w:rsidR="002423E9" w:rsidRPr="00DC0539">
              <w:rPr>
                <w:szCs w:val="28"/>
              </w:rPr>
              <w:t>пользоваться метаязыком</w:t>
            </w:r>
            <w:r w:rsidR="002423E9">
              <w:rPr>
                <w:szCs w:val="28"/>
              </w:rPr>
              <w:t xml:space="preserve"> современной философской антропологии</w:t>
            </w:r>
            <w:r w:rsidRPr="00DC0539">
              <w:rPr>
                <w:szCs w:val="28"/>
              </w:rPr>
              <w:t>;</w:t>
            </w:r>
          </w:p>
          <w:p w14:paraId="4EF58A79" w14:textId="129EC797" w:rsidR="00981798" w:rsidRPr="002423E9" w:rsidRDefault="00981798" w:rsidP="00197AF4">
            <w:pPr>
              <w:numPr>
                <w:ilvl w:val="0"/>
                <w:numId w:val="1"/>
              </w:numPr>
              <w:tabs>
                <w:tab w:val="left" w:pos="316"/>
              </w:tabs>
              <w:spacing w:line="240" w:lineRule="auto"/>
              <w:ind w:left="32" w:firstLine="0"/>
              <w:rPr>
                <w:szCs w:val="28"/>
              </w:rPr>
            </w:pPr>
            <w:r w:rsidRPr="002423E9">
              <w:rPr>
                <w:szCs w:val="28"/>
              </w:rPr>
              <w:t xml:space="preserve">  критически анализировать современные </w:t>
            </w:r>
            <w:r w:rsidR="002423E9">
              <w:rPr>
                <w:szCs w:val="28"/>
              </w:rPr>
              <w:t>антропологические концепции</w:t>
            </w:r>
            <w:r w:rsidRPr="002423E9">
              <w:rPr>
                <w:szCs w:val="28"/>
              </w:rPr>
              <w:t>.</w:t>
            </w:r>
          </w:p>
          <w:p w14:paraId="3CCE2DAE" w14:textId="77777777" w:rsidR="00981798" w:rsidRPr="00BD0735" w:rsidRDefault="00981798" w:rsidP="00552208">
            <w:pPr>
              <w:shd w:val="clear" w:color="auto" w:fill="FFFFFF"/>
              <w:ind w:firstLine="0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b/>
                <w:szCs w:val="28"/>
              </w:rPr>
              <w:t>иметь навык</w:t>
            </w:r>
            <w:r w:rsidRPr="004327F2">
              <w:rPr>
                <w:b/>
                <w:szCs w:val="28"/>
              </w:rPr>
              <w:t>:</w:t>
            </w:r>
          </w:p>
          <w:p w14:paraId="4CBB515D" w14:textId="2FC71142" w:rsidR="00981798" w:rsidRDefault="00981798" w:rsidP="00197AF4">
            <w:pPr>
              <w:numPr>
                <w:ilvl w:val="0"/>
                <w:numId w:val="1"/>
              </w:numPr>
              <w:tabs>
                <w:tab w:val="center" w:pos="316"/>
                <w:tab w:val="num" w:pos="900"/>
                <w:tab w:val="center" w:pos="993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 владения </w:t>
            </w:r>
            <w:r w:rsidRPr="004327F2">
              <w:rPr>
                <w:szCs w:val="28"/>
              </w:rPr>
              <w:t xml:space="preserve">понятийным аппаратом </w:t>
            </w:r>
            <w:r w:rsidR="002423E9">
              <w:rPr>
                <w:szCs w:val="28"/>
              </w:rPr>
              <w:t>современной философской антропологии</w:t>
            </w:r>
            <w:r>
              <w:rPr>
                <w:szCs w:val="28"/>
              </w:rPr>
              <w:t>;</w:t>
            </w:r>
          </w:p>
          <w:p w14:paraId="492D3EDE" w14:textId="66079E8D" w:rsidR="00981798" w:rsidRDefault="00981798" w:rsidP="00197AF4">
            <w:pPr>
              <w:numPr>
                <w:ilvl w:val="0"/>
                <w:numId w:val="1"/>
              </w:numPr>
              <w:tabs>
                <w:tab w:val="center" w:pos="316"/>
                <w:tab w:val="num" w:pos="900"/>
                <w:tab w:val="center" w:pos="993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владения </w:t>
            </w:r>
            <w:r w:rsidRPr="0043091C">
              <w:rPr>
                <w:szCs w:val="28"/>
              </w:rPr>
              <w:t>сравнительным</w:t>
            </w:r>
            <w:r>
              <w:rPr>
                <w:szCs w:val="28"/>
              </w:rPr>
              <w:t xml:space="preserve">, </w:t>
            </w:r>
            <w:r w:rsidRPr="0043091C">
              <w:rPr>
                <w:szCs w:val="28"/>
              </w:rPr>
              <w:t xml:space="preserve">анализом в </w:t>
            </w:r>
            <w:r w:rsidR="002423E9">
              <w:rPr>
                <w:szCs w:val="28"/>
              </w:rPr>
              <w:t>отношении классических, неклассич</w:t>
            </w:r>
            <w:r w:rsidR="00197AF4">
              <w:rPr>
                <w:szCs w:val="28"/>
              </w:rPr>
              <w:t xml:space="preserve">еских, </w:t>
            </w:r>
            <w:proofErr w:type="spellStart"/>
            <w:r w:rsidR="00197AF4">
              <w:rPr>
                <w:szCs w:val="28"/>
              </w:rPr>
              <w:t>постнеклассических</w:t>
            </w:r>
            <w:proofErr w:type="spellEnd"/>
            <w:r w:rsidR="00197AF4">
              <w:rPr>
                <w:szCs w:val="28"/>
              </w:rPr>
              <w:t xml:space="preserve"> и пост</w:t>
            </w:r>
            <w:r w:rsidR="002423E9">
              <w:rPr>
                <w:szCs w:val="28"/>
              </w:rPr>
              <w:t>-</w:t>
            </w:r>
            <w:proofErr w:type="spellStart"/>
            <w:r w:rsidR="002423E9">
              <w:rPr>
                <w:szCs w:val="28"/>
              </w:rPr>
              <w:t>постнеклассических</w:t>
            </w:r>
            <w:proofErr w:type="spellEnd"/>
            <w:r w:rsidR="002423E9">
              <w:rPr>
                <w:szCs w:val="28"/>
              </w:rPr>
              <w:t xml:space="preserve"> антропологических моделей</w:t>
            </w:r>
            <w:r w:rsidRPr="0043091C">
              <w:rPr>
                <w:szCs w:val="28"/>
              </w:rPr>
              <w:t>;</w:t>
            </w:r>
          </w:p>
          <w:p w14:paraId="0766C309" w14:textId="2310F119" w:rsidR="002E54AE" w:rsidRDefault="00981798" w:rsidP="00197AF4">
            <w:pPr>
              <w:numPr>
                <w:ilvl w:val="0"/>
                <w:numId w:val="1"/>
              </w:numPr>
              <w:tabs>
                <w:tab w:val="center" w:pos="316"/>
              </w:tabs>
              <w:spacing w:line="240" w:lineRule="auto"/>
              <w:ind w:left="32" w:firstLine="0"/>
              <w:rPr>
                <w:szCs w:val="28"/>
              </w:rPr>
            </w:pPr>
            <w:r>
              <w:rPr>
                <w:szCs w:val="28"/>
              </w:rPr>
              <w:t xml:space="preserve"> владения </w:t>
            </w:r>
            <w:r w:rsidRPr="0043091C">
              <w:rPr>
                <w:szCs w:val="28"/>
              </w:rPr>
              <w:t xml:space="preserve">методологией </w:t>
            </w:r>
            <w:r w:rsidR="002423E9">
              <w:rPr>
                <w:szCs w:val="28"/>
              </w:rPr>
              <w:t>анал</w:t>
            </w:r>
            <w:r w:rsidR="00197AF4">
              <w:rPr>
                <w:szCs w:val="28"/>
              </w:rPr>
              <w:t>иза современных концепций субъе</w:t>
            </w:r>
            <w:r w:rsidR="002423E9">
              <w:rPr>
                <w:szCs w:val="28"/>
              </w:rPr>
              <w:t>ктивности.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D211" w14:textId="77777777" w:rsidR="00552208" w:rsidRPr="00552208" w:rsidRDefault="00552208" w:rsidP="0055220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t>to know:</w:t>
            </w:r>
          </w:p>
          <w:p w14:paraId="76802F0F" w14:textId="77777777" w:rsidR="002423E9" w:rsidRPr="002423E9" w:rsidRDefault="00552208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 xml:space="preserve">‒ </w:t>
            </w:r>
            <w:r w:rsidR="002423E9" w:rsidRPr="002423E9">
              <w:rPr>
                <w:rFonts w:cs="Times New Roman"/>
                <w:bCs/>
                <w:szCs w:val="28"/>
                <w:lang w:val="en-US"/>
              </w:rPr>
              <w:t xml:space="preserve">terminological apparatus of modern philosophical anthropology; </w:t>
            </w:r>
          </w:p>
          <w:p w14:paraId="72B20A49" w14:textId="77777777" w:rsidR="002423E9" w:rsidRPr="00454918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 xml:space="preserve">– modern anthropological concepts; </w:t>
            </w:r>
          </w:p>
          <w:p w14:paraId="04E7230B" w14:textId="0D434295" w:rsidR="00552208" w:rsidRPr="00552208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>– criteria for differences between classical, non-classical, post-non-classical and post-post-non-classical interpretations of subjectivity;</w:t>
            </w:r>
          </w:p>
          <w:p w14:paraId="32381126" w14:textId="77777777" w:rsidR="00552208" w:rsidRPr="00552208" w:rsidRDefault="00552208" w:rsidP="0055220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t>can:</w:t>
            </w:r>
          </w:p>
          <w:p w14:paraId="7C9E7AF0" w14:textId="50B8021F" w:rsidR="002423E9" w:rsidRPr="002423E9" w:rsidRDefault="00552208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>‒</w:t>
            </w:r>
            <w:r w:rsidR="002423E9" w:rsidRPr="002423E9">
              <w:rPr>
                <w:rFonts w:cs="Times New Roman"/>
                <w:bCs/>
                <w:szCs w:val="28"/>
                <w:lang w:val="en-US"/>
              </w:rPr>
              <w:t xml:space="preserve"> use modern sources and materials on anthropology;</w:t>
            </w:r>
          </w:p>
          <w:p w14:paraId="66DF4C29" w14:textId="77777777" w:rsidR="002423E9" w:rsidRPr="002423E9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>– use the metalanguage of modern philosophical anthropology;</w:t>
            </w:r>
          </w:p>
          <w:p w14:paraId="6F46B573" w14:textId="037F7244" w:rsidR="00552208" w:rsidRPr="00B80074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>– critically analyze modern anthropological concepts.</w:t>
            </w:r>
          </w:p>
          <w:p w14:paraId="06ABF2CB" w14:textId="77777777" w:rsidR="00552208" w:rsidRPr="00B80074" w:rsidRDefault="00552208" w:rsidP="0055220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t>have the skill:</w:t>
            </w:r>
          </w:p>
          <w:p w14:paraId="049A06CE" w14:textId="77777777" w:rsidR="002423E9" w:rsidRPr="002423E9" w:rsidRDefault="00552208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 xml:space="preserve">‒ </w:t>
            </w:r>
            <w:r w:rsidR="002423E9" w:rsidRPr="002423E9">
              <w:rPr>
                <w:rFonts w:cs="Times New Roman"/>
                <w:bCs/>
                <w:szCs w:val="28"/>
                <w:lang w:val="en-US"/>
              </w:rPr>
              <w:t xml:space="preserve">knowledge of the conceptual apparatus of modern philosophical anthropology; </w:t>
            </w:r>
          </w:p>
          <w:p w14:paraId="45A3C88E" w14:textId="77777777" w:rsidR="002423E9" w:rsidRPr="002423E9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 xml:space="preserve">– knowledge of comparative analysis in relation to classical, non-classical, post-non-classical and post-post-non-classical anthropological models; </w:t>
            </w:r>
          </w:p>
          <w:p w14:paraId="1644C979" w14:textId="3CF6A374" w:rsidR="002E54AE" w:rsidRPr="00552208" w:rsidRDefault="002423E9" w:rsidP="002423E9">
            <w:pPr>
              <w:spacing w:line="240" w:lineRule="auto"/>
              <w:ind w:left="314" w:hanging="314"/>
              <w:rPr>
                <w:rFonts w:cs="Times New Roman"/>
                <w:bCs/>
                <w:szCs w:val="28"/>
                <w:lang w:val="en-US"/>
              </w:rPr>
            </w:pPr>
            <w:r w:rsidRPr="002423E9">
              <w:rPr>
                <w:rFonts w:cs="Times New Roman"/>
                <w:bCs/>
                <w:szCs w:val="28"/>
                <w:lang w:val="en-US"/>
              </w:rPr>
              <w:t>– knowledge of the methodology of analysis of modern concepts of subjectivity.</w:t>
            </w:r>
          </w:p>
        </w:tc>
      </w:tr>
      <w:tr w:rsidR="002E54AE" w14:paraId="4CECD280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59C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EB2" w14:textId="226B69EF" w:rsidR="002E54AE" w:rsidRDefault="00D4771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2861" w14:textId="5CEAD573" w:rsidR="002E54AE" w:rsidRDefault="00D4771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AC3558" w14:paraId="0EC15500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5A5B" w14:textId="77777777" w:rsidR="002E54AE" w:rsidRPr="001748FD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1748FD">
              <w:rPr>
                <w:rFonts w:cs="Times New Roman"/>
                <w:szCs w:val="28"/>
              </w:rPr>
              <w:t>Пререквизиты</w:t>
            </w:r>
            <w:proofErr w:type="spellEnd"/>
            <w:r w:rsidRPr="001748FD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1748FD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1748FD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3771" w14:textId="77777777" w:rsidR="002E54AE" w:rsidRPr="001748FD" w:rsidRDefault="002F1944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</w:rPr>
              <w:t>«</w:t>
            </w:r>
            <w:r w:rsidR="001321B0" w:rsidRPr="001748FD">
              <w:rPr>
                <w:szCs w:val="24"/>
              </w:rPr>
              <w:t>Современная философская теология</w:t>
            </w:r>
            <w:r w:rsidRPr="001748FD">
              <w:rPr>
                <w:rFonts w:cs="Times New Roman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07B" w14:textId="77777777" w:rsidR="002E54AE" w:rsidRPr="001748FD" w:rsidRDefault="002F1944" w:rsidP="001321B0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</w:rPr>
              <w:t>«</w:t>
            </w:r>
            <w:proofErr w:type="spellStart"/>
            <w:r w:rsidR="001321B0" w:rsidRPr="001748FD">
              <w:rPr>
                <w:rFonts w:cs="Times New Roman"/>
                <w:szCs w:val="28"/>
              </w:rPr>
              <w:t>Modern</w:t>
            </w:r>
            <w:proofErr w:type="spellEnd"/>
            <w:r w:rsidR="001321B0" w:rsidRPr="001748FD">
              <w:rPr>
                <w:rFonts w:cs="Times New Roman"/>
                <w:szCs w:val="28"/>
              </w:rPr>
              <w:t xml:space="preserve"> </w:t>
            </w:r>
            <w:proofErr w:type="spellStart"/>
            <w:r w:rsidR="001321B0" w:rsidRPr="001748FD">
              <w:rPr>
                <w:rFonts w:cs="Times New Roman"/>
                <w:szCs w:val="28"/>
              </w:rPr>
              <w:t>Philosophical</w:t>
            </w:r>
            <w:proofErr w:type="spellEnd"/>
            <w:r w:rsidR="001321B0" w:rsidRPr="001748FD">
              <w:rPr>
                <w:rFonts w:cs="Times New Roman"/>
                <w:szCs w:val="28"/>
              </w:rPr>
              <w:t xml:space="preserve"> </w:t>
            </w:r>
            <w:proofErr w:type="spellStart"/>
            <w:r w:rsidR="001321B0" w:rsidRPr="001748FD">
              <w:rPr>
                <w:rFonts w:cs="Times New Roman"/>
                <w:szCs w:val="28"/>
              </w:rPr>
              <w:t>Theology</w:t>
            </w:r>
            <w:proofErr w:type="spellEnd"/>
            <w:r w:rsidRPr="001748FD">
              <w:rPr>
                <w:rFonts w:cs="Times New Roman"/>
                <w:szCs w:val="28"/>
              </w:rPr>
              <w:t>»</w:t>
            </w:r>
          </w:p>
        </w:tc>
      </w:tr>
      <w:tr w:rsidR="002E54AE" w14:paraId="24510E51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8D36" w14:textId="77777777" w:rsidR="002E54AE" w:rsidRPr="001748FD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</w:rPr>
              <w:lastRenderedPageBreak/>
              <w:t xml:space="preserve">Трудоемкость в зачетных единицах (кредитах) / </w:t>
            </w:r>
            <w:proofErr w:type="spellStart"/>
            <w:r w:rsidRPr="001748FD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0A8A" w14:textId="77777777" w:rsidR="002E54AE" w:rsidRPr="001748FD" w:rsidRDefault="00C35E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  <w:lang w:val="en-US"/>
              </w:rPr>
              <w:t>3</w:t>
            </w:r>
            <w:r w:rsidR="002E54AE" w:rsidRPr="001748FD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1344" w14:textId="77777777" w:rsidR="002E54AE" w:rsidRPr="001748FD" w:rsidRDefault="00C35ED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  <w:lang w:val="en-US"/>
              </w:rPr>
              <w:t>3</w:t>
            </w:r>
            <w:r w:rsidR="002E54AE" w:rsidRPr="001748FD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 w:rsidRPr="001748FD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454918" w14:paraId="6F21455A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0182" w14:textId="77777777" w:rsidR="002E54AE" w:rsidRPr="001748FD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 w:rsidRPr="001748FD">
              <w:rPr>
                <w:rFonts w:cs="Times New Roman"/>
                <w:szCs w:val="28"/>
                <w:lang w:val="en-US"/>
              </w:rPr>
              <w:t>Academic</w:t>
            </w:r>
            <w:r w:rsidRPr="001748FD">
              <w:rPr>
                <w:rFonts w:cs="Times New Roman"/>
                <w:szCs w:val="28"/>
              </w:rPr>
              <w:t xml:space="preserve"> </w:t>
            </w:r>
            <w:r w:rsidRPr="001748FD">
              <w:rPr>
                <w:rFonts w:cs="Times New Roman"/>
                <w:szCs w:val="28"/>
                <w:lang w:val="en-US"/>
              </w:rPr>
              <w:t>hour</w:t>
            </w:r>
            <w:r w:rsidRPr="001748FD">
              <w:rPr>
                <w:rFonts w:cs="Times New Roman"/>
                <w:szCs w:val="28"/>
              </w:rPr>
              <w:t xml:space="preserve"> </w:t>
            </w:r>
            <w:r w:rsidRPr="001748FD">
              <w:rPr>
                <w:rFonts w:cs="Times New Roman"/>
                <w:szCs w:val="28"/>
                <w:lang w:val="en-US"/>
              </w:rPr>
              <w:t>of</w:t>
            </w:r>
            <w:r w:rsidRPr="001748FD">
              <w:rPr>
                <w:rFonts w:cs="Times New Roman"/>
                <w:szCs w:val="28"/>
              </w:rPr>
              <w:t xml:space="preserve"> </w:t>
            </w:r>
            <w:r w:rsidRPr="001748FD">
              <w:rPr>
                <w:rFonts w:cs="Times New Roman"/>
                <w:szCs w:val="28"/>
                <w:lang w:val="en-US"/>
              </w:rPr>
              <w:t>students</w:t>
            </w:r>
            <w:r w:rsidRPr="001748FD">
              <w:rPr>
                <w:rFonts w:cs="Times New Roman"/>
                <w:szCs w:val="28"/>
              </w:rPr>
              <w:t xml:space="preserve">' </w:t>
            </w:r>
            <w:r w:rsidRPr="001748FD">
              <w:rPr>
                <w:rFonts w:cs="Times New Roman"/>
                <w:szCs w:val="28"/>
                <w:lang w:val="en-US"/>
              </w:rPr>
              <w:t>class</w:t>
            </w:r>
            <w:r w:rsidRPr="001748FD">
              <w:rPr>
                <w:rFonts w:cs="Times New Roman"/>
                <w:szCs w:val="28"/>
              </w:rPr>
              <w:t xml:space="preserve"> </w:t>
            </w:r>
            <w:r w:rsidRPr="001748FD">
              <w:rPr>
                <w:rFonts w:cs="Times New Roman"/>
                <w:szCs w:val="28"/>
                <w:lang w:val="en-US"/>
              </w:rPr>
              <w:t>work</w:t>
            </w:r>
            <w:r w:rsidRPr="001748FD">
              <w:rPr>
                <w:rFonts w:cs="Times New Roman"/>
                <w:szCs w:val="28"/>
              </w:rPr>
              <w:t xml:space="preserve">, </w:t>
            </w:r>
          </w:p>
          <w:p w14:paraId="7309A806" w14:textId="77777777" w:rsidR="002E54AE" w:rsidRPr="001748FD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1748FD"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D92D" w14:textId="6A8A8E32" w:rsidR="002E54AE" w:rsidRPr="001748FD" w:rsidRDefault="001748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748FD">
              <w:rPr>
                <w:szCs w:val="28"/>
              </w:rPr>
              <w:t>34</w:t>
            </w:r>
            <w:r w:rsidR="001321B0" w:rsidRPr="001748FD">
              <w:rPr>
                <w:szCs w:val="28"/>
              </w:rPr>
              <w:t xml:space="preserve"> </w:t>
            </w:r>
            <w:r w:rsidR="002E54AE" w:rsidRPr="001748FD">
              <w:rPr>
                <w:rFonts w:cs="Times New Roman"/>
                <w:szCs w:val="28"/>
              </w:rPr>
              <w:t>аудиторных часа /</w:t>
            </w:r>
          </w:p>
          <w:p w14:paraId="47BB7BDF" w14:textId="30877EB4" w:rsidR="002E54AE" w:rsidRPr="001748FD" w:rsidRDefault="001748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748FD">
              <w:rPr>
                <w:szCs w:val="28"/>
              </w:rPr>
              <w:t>56</w:t>
            </w:r>
            <w:r w:rsidR="001321B0" w:rsidRPr="001748FD">
              <w:rPr>
                <w:szCs w:val="28"/>
              </w:rPr>
              <w:t xml:space="preserve"> </w:t>
            </w:r>
            <w:r w:rsidR="002E54AE" w:rsidRPr="001748FD">
              <w:rPr>
                <w:rFonts w:cs="Times New Roman"/>
                <w:szCs w:val="28"/>
              </w:rPr>
              <w:t>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02C2" w14:textId="2FDBA44C" w:rsidR="002E54AE" w:rsidRPr="001748FD" w:rsidRDefault="001748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748FD">
              <w:rPr>
                <w:szCs w:val="28"/>
                <w:lang w:val="en-US"/>
              </w:rPr>
              <w:t>34</w:t>
            </w:r>
            <w:r w:rsidR="001321B0" w:rsidRPr="001748FD">
              <w:rPr>
                <w:szCs w:val="28"/>
                <w:lang w:val="en-US"/>
              </w:rPr>
              <w:t xml:space="preserve"> </w:t>
            </w:r>
            <w:r w:rsidR="002E54AE" w:rsidRPr="001748FD">
              <w:rPr>
                <w:rFonts w:cs="Times New Roman"/>
                <w:szCs w:val="28"/>
                <w:lang w:val="en-US"/>
              </w:rPr>
              <w:t>classroom hours /</w:t>
            </w:r>
          </w:p>
          <w:p w14:paraId="5C52CA21" w14:textId="5247B7F4" w:rsidR="002E54AE" w:rsidRPr="001748FD" w:rsidRDefault="001748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748FD">
              <w:rPr>
                <w:szCs w:val="28"/>
                <w:lang w:val="en-US"/>
              </w:rPr>
              <w:t>56</w:t>
            </w:r>
            <w:r w:rsidR="001321B0" w:rsidRPr="001748FD">
              <w:rPr>
                <w:szCs w:val="28"/>
                <w:lang w:val="en-US"/>
              </w:rPr>
              <w:t xml:space="preserve"> </w:t>
            </w:r>
            <w:r w:rsidR="002E54AE" w:rsidRPr="001748FD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454918" w14:paraId="59A32EA4" w14:textId="77777777" w:rsidTr="00197AF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8714" w14:textId="77777777" w:rsidR="002E54AE" w:rsidRPr="001748FD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bookmarkStart w:id="1" w:name="_GoBack"/>
            <w:bookmarkEnd w:id="1"/>
            <w:r w:rsidRPr="001748FD">
              <w:rPr>
                <w:rFonts w:cs="Times New Roman"/>
                <w:szCs w:val="28"/>
              </w:rPr>
              <w:t>Требования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и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формы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текущей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и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промежуточной</w:t>
            </w:r>
            <w:r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Pr="001748FD">
              <w:rPr>
                <w:rFonts w:cs="Times New Roman"/>
                <w:szCs w:val="28"/>
              </w:rPr>
              <w:t>аттестации</w:t>
            </w:r>
            <w:r w:rsidRPr="001748FD"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EDFF" w14:textId="68A7BADE" w:rsidR="002E54AE" w:rsidRPr="001748FD" w:rsidRDefault="001748FD" w:rsidP="001748F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1748FD">
              <w:rPr>
                <w:rFonts w:cs="Times New Roman"/>
                <w:szCs w:val="28"/>
                <w:lang w:val="be-BY"/>
              </w:rPr>
              <w:t>Зачет</w:t>
            </w:r>
            <w:r w:rsidR="002E54AE" w:rsidRPr="001748FD">
              <w:rPr>
                <w:rFonts w:cs="Times New Roman"/>
                <w:szCs w:val="28"/>
              </w:rPr>
              <w:t>/ опрос</w:t>
            </w:r>
            <w:r w:rsidR="0095439E" w:rsidRPr="001748FD">
              <w:rPr>
                <w:rFonts w:cs="Times New Roman"/>
                <w:szCs w:val="28"/>
              </w:rPr>
              <w:t xml:space="preserve"> на семинаре</w:t>
            </w:r>
            <w:r w:rsidR="002E54AE" w:rsidRPr="001748FD">
              <w:rPr>
                <w:rFonts w:cs="Times New Roman"/>
                <w:szCs w:val="28"/>
              </w:rPr>
              <w:t xml:space="preserve"> / </w:t>
            </w:r>
            <w:r w:rsidR="0095439E" w:rsidRPr="001748FD">
              <w:rPr>
                <w:rFonts w:cs="Times New Roman"/>
                <w:szCs w:val="28"/>
              </w:rPr>
              <w:t>экспресс-опрос на лекции</w:t>
            </w:r>
            <w:r w:rsidRPr="001748FD">
              <w:rPr>
                <w:rFonts w:cs="Times New Roman"/>
                <w:szCs w:val="28"/>
              </w:rPr>
              <w:t xml:space="preserve"> 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069" w14:textId="26545553" w:rsidR="002E54AE" w:rsidRPr="001748FD" w:rsidRDefault="001748FD" w:rsidP="001748FD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748FD">
              <w:rPr>
                <w:rFonts w:cs="Times New Roman"/>
                <w:szCs w:val="28"/>
                <w:lang w:val="en-US"/>
              </w:rPr>
              <w:t>Credit</w:t>
            </w:r>
            <w:r w:rsidR="002E54AE" w:rsidRPr="001748FD">
              <w:rPr>
                <w:rFonts w:cs="Times New Roman"/>
                <w:szCs w:val="28"/>
                <w:lang w:val="en-US"/>
              </w:rPr>
              <w:t xml:space="preserve"> / </w:t>
            </w:r>
            <w:r w:rsidR="002E54AE" w:rsidRPr="001748FD">
              <w:rPr>
                <w:color w:val="000000"/>
                <w:szCs w:val="28"/>
                <w:lang w:val="az-Cyrl-AZ"/>
              </w:rPr>
              <w:t>questioning</w:t>
            </w:r>
            <w:r w:rsidR="002E54AE" w:rsidRPr="001748FD">
              <w:rPr>
                <w:rFonts w:cs="Times New Roman"/>
                <w:szCs w:val="28"/>
                <w:lang w:val="en-US"/>
              </w:rPr>
              <w:t xml:space="preserve"> </w:t>
            </w:r>
            <w:r w:rsidR="0095439E" w:rsidRPr="001748FD">
              <w:rPr>
                <w:rFonts w:cs="Times New Roman"/>
                <w:szCs w:val="28"/>
                <w:lang w:val="en-US"/>
              </w:rPr>
              <w:t>on seminar / express</w:t>
            </w:r>
            <w:r w:rsidR="0095439E" w:rsidRPr="001748FD">
              <w:rPr>
                <w:color w:val="000000"/>
                <w:szCs w:val="28"/>
                <w:lang w:val="az-Cyrl-AZ"/>
              </w:rPr>
              <w:t xml:space="preserve"> questioning</w:t>
            </w:r>
            <w:r w:rsidR="0095439E" w:rsidRPr="001748FD">
              <w:rPr>
                <w:color w:val="000000"/>
                <w:szCs w:val="28"/>
                <w:lang w:val="en-US"/>
              </w:rPr>
              <w:t xml:space="preserve"> on</w:t>
            </w:r>
            <w:r w:rsidRPr="001748FD">
              <w:rPr>
                <w:rFonts w:cs="Times New Roman"/>
                <w:szCs w:val="28"/>
                <w:lang w:val="en-US"/>
              </w:rPr>
              <w:t xml:space="preserve"> lecture/</w:t>
            </w:r>
          </w:p>
        </w:tc>
      </w:tr>
    </w:tbl>
    <w:p w14:paraId="644122E4" w14:textId="77777777"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9E2"/>
    <w:multiLevelType w:val="hybridMultilevel"/>
    <w:tmpl w:val="ECECAA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0AD"/>
    <w:multiLevelType w:val="hybridMultilevel"/>
    <w:tmpl w:val="EA321228"/>
    <w:lvl w:ilvl="0" w:tplc="B6209176">
      <w:start w:val="1"/>
      <w:numFmt w:val="bullet"/>
      <w:lvlText w:val=""/>
      <w:lvlJc w:val="left"/>
      <w:pPr>
        <w:tabs>
          <w:tab w:val="num" w:pos="28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6127"/>
    <w:multiLevelType w:val="hybridMultilevel"/>
    <w:tmpl w:val="A6BC0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4" w15:restartNumberingAfterBreak="0">
    <w:nsid w:val="6BD9409C"/>
    <w:multiLevelType w:val="hybridMultilevel"/>
    <w:tmpl w:val="C39248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C0C55"/>
    <w:rsid w:val="001321B0"/>
    <w:rsid w:val="001748FD"/>
    <w:rsid w:val="0019377A"/>
    <w:rsid w:val="00197AF4"/>
    <w:rsid w:val="00222821"/>
    <w:rsid w:val="002423E9"/>
    <w:rsid w:val="00253219"/>
    <w:rsid w:val="002D017B"/>
    <w:rsid w:val="002E54AE"/>
    <w:rsid w:val="002F1944"/>
    <w:rsid w:val="003B5456"/>
    <w:rsid w:val="00454918"/>
    <w:rsid w:val="00552208"/>
    <w:rsid w:val="005E1592"/>
    <w:rsid w:val="006E0F13"/>
    <w:rsid w:val="006F4E33"/>
    <w:rsid w:val="00736E21"/>
    <w:rsid w:val="008476F8"/>
    <w:rsid w:val="00891EFD"/>
    <w:rsid w:val="0095439E"/>
    <w:rsid w:val="00981798"/>
    <w:rsid w:val="009F7491"/>
    <w:rsid w:val="00AC3558"/>
    <w:rsid w:val="00B80074"/>
    <w:rsid w:val="00C35ED9"/>
    <w:rsid w:val="00D4771E"/>
    <w:rsid w:val="00E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5345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736E2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3558"/>
    <w:rPr>
      <w:color w:val="0563C1" w:themeColor="hyperlink"/>
      <w:u w:val="single"/>
    </w:rPr>
  </w:style>
  <w:style w:type="paragraph" w:styleId="a7">
    <w:name w:val="Body Text Indent"/>
    <w:basedOn w:val="a"/>
    <w:link w:val="a8"/>
    <w:rsid w:val="00736E21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6E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E2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1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6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9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5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877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9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2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Religio</cp:lastModifiedBy>
  <cp:revision>5</cp:revision>
  <dcterms:created xsi:type="dcterms:W3CDTF">2025-01-26T15:35:00Z</dcterms:created>
  <dcterms:modified xsi:type="dcterms:W3CDTF">2025-01-27T10:07:00Z</dcterms:modified>
</cp:coreProperties>
</file>