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F545D" w14:textId="186A214C" w:rsidR="00C2230D" w:rsidRPr="000F452C" w:rsidRDefault="00C2230D" w:rsidP="00C2230D">
      <w:pPr>
        <w:spacing w:line="240" w:lineRule="auto"/>
        <w:ind w:firstLine="0"/>
        <w:jc w:val="center"/>
        <w:rPr>
          <w:rFonts w:cs="Times New Roman"/>
          <w:szCs w:val="28"/>
          <w:lang w:val="en-US"/>
        </w:rPr>
      </w:pPr>
      <w:r w:rsidRPr="000F452C">
        <w:rPr>
          <w:rFonts w:cs="Times New Roman"/>
          <w:szCs w:val="28"/>
        </w:rPr>
        <w:t>Специальность</w:t>
      </w:r>
      <w:r w:rsidRPr="000F452C">
        <w:rPr>
          <w:rFonts w:cs="Times New Roman"/>
          <w:szCs w:val="28"/>
          <w:lang w:val="en-US"/>
        </w:rPr>
        <w:t xml:space="preserve"> / </w:t>
      </w:r>
      <w:proofErr w:type="spellStart"/>
      <w:r w:rsidRPr="000F452C">
        <w:rPr>
          <w:rFonts w:cs="Times New Roman"/>
          <w:szCs w:val="28"/>
          <w:lang w:val="en-US"/>
        </w:rPr>
        <w:t>Speciality</w:t>
      </w:r>
      <w:proofErr w:type="spellEnd"/>
      <w:r w:rsidRPr="000F452C">
        <w:rPr>
          <w:rFonts w:cs="Times New Roman"/>
          <w:szCs w:val="28"/>
          <w:lang w:val="en-US"/>
        </w:rPr>
        <w:t xml:space="preserve">: </w:t>
      </w:r>
      <w:r w:rsidR="00741A34">
        <w:rPr>
          <w:rFonts w:cs="Times New Roman"/>
          <w:szCs w:val="28"/>
        </w:rPr>
        <w:t>6-05-0221-01</w:t>
      </w:r>
      <w:r w:rsidRPr="000F452C">
        <w:rPr>
          <w:rFonts w:cs="Times New Roman"/>
          <w:szCs w:val="28"/>
          <w:lang w:val="en-US"/>
        </w:rPr>
        <w:t xml:space="preserve"> </w:t>
      </w:r>
      <w:proofErr w:type="spellStart"/>
      <w:r w:rsidRPr="000F452C">
        <w:rPr>
          <w:rFonts w:cs="Times New Roman"/>
          <w:szCs w:val="28"/>
          <w:lang w:val="en-US"/>
        </w:rPr>
        <w:t>Теология</w:t>
      </w:r>
      <w:proofErr w:type="spellEnd"/>
      <w:r w:rsidRPr="000F452C">
        <w:rPr>
          <w:rFonts w:cs="Times New Roman"/>
          <w:szCs w:val="28"/>
          <w:lang w:val="en-US"/>
        </w:rPr>
        <w:t xml:space="preserve"> / </w:t>
      </w:r>
      <w:r w:rsidR="00741A34" w:rsidRPr="00741A34">
        <w:rPr>
          <w:rFonts w:cs="Times New Roman"/>
          <w:szCs w:val="28"/>
        </w:rPr>
        <w:t>6-05-0221-01</w:t>
      </w:r>
      <w:r w:rsidR="00741A34" w:rsidRPr="00741A34">
        <w:rPr>
          <w:rFonts w:cs="Times New Roman"/>
          <w:szCs w:val="28"/>
          <w:lang w:val="en-US"/>
        </w:rPr>
        <w:t xml:space="preserve"> </w:t>
      </w:r>
      <w:r w:rsidRPr="000F452C">
        <w:rPr>
          <w:rFonts w:cs="Times New Roman"/>
          <w:szCs w:val="28"/>
          <w:lang w:val="en-US"/>
        </w:rPr>
        <w:t>Theology</w:t>
      </w:r>
    </w:p>
    <w:p w14:paraId="17543B6B" w14:textId="77777777" w:rsidR="00C2230D" w:rsidRDefault="00C2230D" w:rsidP="00C2230D">
      <w:pPr>
        <w:spacing w:line="240" w:lineRule="auto"/>
        <w:ind w:firstLine="0"/>
        <w:jc w:val="center"/>
        <w:rPr>
          <w:rFonts w:cs="Times New Roman"/>
          <w:szCs w:val="28"/>
          <w:lang w:val="en-US"/>
        </w:rPr>
      </w:pPr>
      <w:r w:rsidRPr="000F452C">
        <w:rPr>
          <w:rFonts w:cs="Times New Roman"/>
          <w:szCs w:val="28"/>
        </w:rPr>
        <w:t>Учебная</w:t>
      </w:r>
      <w:r w:rsidRPr="000F452C">
        <w:rPr>
          <w:rFonts w:cs="Times New Roman"/>
          <w:szCs w:val="28"/>
          <w:lang w:val="en-US"/>
        </w:rPr>
        <w:t xml:space="preserve"> </w:t>
      </w:r>
      <w:r w:rsidRPr="000F452C">
        <w:rPr>
          <w:rFonts w:cs="Times New Roman"/>
          <w:szCs w:val="28"/>
        </w:rPr>
        <w:t>дисциплина</w:t>
      </w:r>
      <w:r w:rsidRPr="000F452C">
        <w:rPr>
          <w:rFonts w:cs="Times New Roman"/>
          <w:szCs w:val="28"/>
          <w:lang w:val="en-US"/>
        </w:rPr>
        <w:t xml:space="preserve">, </w:t>
      </w:r>
      <w:r w:rsidRPr="000F452C">
        <w:rPr>
          <w:rFonts w:cs="Times New Roman"/>
          <w:szCs w:val="28"/>
        </w:rPr>
        <w:t>модуль</w:t>
      </w:r>
      <w:r w:rsidRPr="000F452C">
        <w:rPr>
          <w:rFonts w:cs="Times New Roman"/>
          <w:szCs w:val="28"/>
          <w:lang w:val="en-US"/>
        </w:rPr>
        <w:t xml:space="preserve"> / Academic d</w:t>
      </w:r>
      <w:r w:rsidRPr="000F452C">
        <w:rPr>
          <w:rFonts w:cs="Times New Roman"/>
          <w:color w:val="000000"/>
          <w:szCs w:val="28"/>
          <w:lang w:val="en-US"/>
        </w:rPr>
        <w:t>iscipline, module</w:t>
      </w:r>
      <w:r w:rsidRPr="000F452C">
        <w:rPr>
          <w:rFonts w:cs="Times New Roman"/>
          <w:szCs w:val="28"/>
          <w:lang w:val="en-US"/>
        </w:rPr>
        <w:t>:</w:t>
      </w:r>
      <w:r>
        <w:rPr>
          <w:rFonts w:cs="Times New Roman"/>
          <w:szCs w:val="28"/>
          <w:lang w:val="en-US"/>
        </w:rPr>
        <w:t xml:space="preserve"> </w:t>
      </w:r>
    </w:p>
    <w:p w14:paraId="1578443A" w14:textId="275AD390" w:rsidR="00C2230D" w:rsidRPr="0099528F" w:rsidRDefault="00ED3211" w:rsidP="00C2230D">
      <w:pPr>
        <w:spacing w:line="240" w:lineRule="auto"/>
        <w:ind w:firstLine="0"/>
        <w:rPr>
          <w:rFonts w:cs="Times New Roman"/>
          <w:szCs w:val="28"/>
          <w:lang w:val="en-US"/>
        </w:rPr>
      </w:pPr>
      <w:r w:rsidRPr="000F452C">
        <w:rPr>
          <w:rFonts w:cs="Times New Roman"/>
          <w:szCs w:val="28"/>
        </w:rPr>
        <w:t>Экзегетика</w:t>
      </w:r>
      <w:r w:rsidRPr="000F452C">
        <w:rPr>
          <w:rFonts w:cs="Times New Roman"/>
          <w:szCs w:val="28"/>
          <w:lang w:val="en-US"/>
        </w:rPr>
        <w:t xml:space="preserve"> </w:t>
      </w:r>
      <w:r w:rsidRPr="000F452C">
        <w:rPr>
          <w:rFonts w:cs="Times New Roman"/>
          <w:szCs w:val="28"/>
        </w:rPr>
        <w:t>книги</w:t>
      </w:r>
      <w:r w:rsidRPr="000F452C">
        <w:rPr>
          <w:rFonts w:cs="Times New Roman"/>
          <w:szCs w:val="28"/>
          <w:lang w:val="en-US"/>
        </w:rPr>
        <w:t xml:space="preserve"> </w:t>
      </w:r>
      <w:r w:rsidRPr="000F452C">
        <w:rPr>
          <w:rFonts w:cs="Times New Roman"/>
          <w:szCs w:val="28"/>
        </w:rPr>
        <w:t>Деяний</w:t>
      </w:r>
      <w:r w:rsidR="00C2230D" w:rsidRPr="000F452C">
        <w:rPr>
          <w:rFonts w:cs="Times New Roman"/>
          <w:color w:val="000000" w:themeColor="text1"/>
          <w:spacing w:val="-2"/>
          <w:szCs w:val="28"/>
          <w:lang w:val="en-US"/>
        </w:rPr>
        <w:t>,</w:t>
      </w:r>
      <w:r w:rsidR="00C2230D" w:rsidRPr="00615290">
        <w:rPr>
          <w:rFonts w:cs="Times New Roman"/>
          <w:szCs w:val="28"/>
          <w:lang w:val="en-US"/>
        </w:rPr>
        <w:t xml:space="preserve"> </w:t>
      </w:r>
      <w:proofErr w:type="spellStart"/>
      <w:r w:rsidR="00C2230D" w:rsidRPr="00615290">
        <w:rPr>
          <w:rFonts w:cs="Times New Roman"/>
          <w:szCs w:val="28"/>
          <w:lang w:val="en-US"/>
        </w:rPr>
        <w:t>модуль</w:t>
      </w:r>
      <w:proofErr w:type="spellEnd"/>
      <w:r w:rsidR="00C2230D" w:rsidRPr="00615290">
        <w:rPr>
          <w:rFonts w:cs="Times New Roman"/>
          <w:szCs w:val="28"/>
          <w:lang w:val="en-US"/>
        </w:rPr>
        <w:t xml:space="preserve"> «</w:t>
      </w:r>
      <w:proofErr w:type="spellStart"/>
      <w:r w:rsidR="00615290" w:rsidRPr="00615290">
        <w:rPr>
          <w:rFonts w:cs="Times New Roman"/>
          <w:szCs w:val="28"/>
          <w:lang w:val="en-US"/>
        </w:rPr>
        <w:t>Дисциплины</w:t>
      </w:r>
      <w:proofErr w:type="spellEnd"/>
      <w:r w:rsidR="00615290" w:rsidRPr="00615290">
        <w:rPr>
          <w:rFonts w:cs="Times New Roman"/>
          <w:szCs w:val="28"/>
          <w:lang w:val="en-US"/>
        </w:rPr>
        <w:t xml:space="preserve"> </w:t>
      </w:r>
      <w:proofErr w:type="spellStart"/>
      <w:r w:rsidR="00741A34">
        <w:rPr>
          <w:rFonts w:cs="Times New Roman"/>
          <w:szCs w:val="28"/>
        </w:rPr>
        <w:t>профилизации</w:t>
      </w:r>
      <w:proofErr w:type="spellEnd"/>
      <w:r w:rsidR="00C2230D" w:rsidRPr="0099528F">
        <w:rPr>
          <w:rFonts w:cs="Times New Roman"/>
          <w:szCs w:val="28"/>
          <w:lang w:val="en-US"/>
        </w:rPr>
        <w:t xml:space="preserve">» </w:t>
      </w:r>
      <w:r w:rsidR="00C2230D" w:rsidRPr="00615290">
        <w:rPr>
          <w:rFonts w:cs="Times New Roman"/>
          <w:szCs w:val="28"/>
          <w:lang w:val="en-US"/>
        </w:rPr>
        <w:t>/</w:t>
      </w:r>
      <w:r w:rsidR="00C2230D" w:rsidRPr="0099528F">
        <w:rPr>
          <w:rFonts w:cs="Times New Roman"/>
          <w:szCs w:val="28"/>
          <w:lang w:val="en-US"/>
        </w:rPr>
        <w:t xml:space="preserve"> </w:t>
      </w:r>
      <w:r w:rsidR="00741A34">
        <w:rPr>
          <w:rFonts w:cs="Times New Roman"/>
          <w:szCs w:val="28"/>
          <w:lang w:val="en-US"/>
        </w:rPr>
        <w:t>Exegesis of the Book of Acts</w:t>
      </w:r>
      <w:r w:rsidR="0099528F" w:rsidRPr="000F452C">
        <w:rPr>
          <w:rFonts w:cs="Times New Roman"/>
          <w:szCs w:val="28"/>
          <w:lang w:val="en-US"/>
        </w:rPr>
        <w:t>,</w:t>
      </w:r>
      <w:r w:rsidR="0099528F" w:rsidRPr="0099528F">
        <w:rPr>
          <w:rFonts w:cs="Times New Roman"/>
          <w:szCs w:val="28"/>
          <w:lang w:val="en-US"/>
        </w:rPr>
        <w:t xml:space="preserve"> </w:t>
      </w:r>
      <w:bookmarkStart w:id="0" w:name="_Hlk190170028"/>
      <w:r w:rsidR="0099528F" w:rsidRPr="00615290">
        <w:rPr>
          <w:rFonts w:cs="Times New Roman"/>
          <w:szCs w:val="28"/>
          <w:lang w:val="en-US"/>
        </w:rPr>
        <w:t>«</w:t>
      </w:r>
      <w:r w:rsidR="00741A34" w:rsidRPr="00741A34">
        <w:rPr>
          <w:rFonts w:cs="Times New Roman"/>
          <w:szCs w:val="28"/>
          <w:lang w:val="en-US"/>
        </w:rPr>
        <w:t>Profiling disciplines</w:t>
      </w:r>
      <w:r w:rsidR="0099528F" w:rsidRPr="00615290">
        <w:rPr>
          <w:rFonts w:cs="Times New Roman"/>
          <w:szCs w:val="28"/>
          <w:lang w:val="en-US"/>
        </w:rPr>
        <w:t>»</w:t>
      </w:r>
      <w:bookmarkEnd w:id="0"/>
      <w:r w:rsidR="0099528F" w:rsidRPr="00615290">
        <w:rPr>
          <w:rFonts w:cs="Times New Roman"/>
          <w:szCs w:val="28"/>
          <w:lang w:val="en-US"/>
        </w:rPr>
        <w:t xml:space="preserve"> module</w:t>
      </w:r>
    </w:p>
    <w:p w14:paraId="41DE1C11" w14:textId="77777777" w:rsidR="00C2230D" w:rsidRPr="0099528F" w:rsidRDefault="00C2230D" w:rsidP="00C2230D">
      <w:pPr>
        <w:spacing w:line="240" w:lineRule="auto"/>
        <w:ind w:firstLine="0"/>
        <w:jc w:val="center"/>
        <w:rPr>
          <w:rFonts w:cs="Times New Roman"/>
          <w:szCs w:val="28"/>
          <w:lang w:val="en-US"/>
        </w:rPr>
      </w:pPr>
    </w:p>
    <w:tbl>
      <w:tblPr>
        <w:tblStyle w:val="a4"/>
        <w:tblW w:w="15163" w:type="dxa"/>
        <w:tblInd w:w="0" w:type="dxa"/>
        <w:tblLook w:val="04A0" w:firstRow="1" w:lastRow="0" w:firstColumn="1" w:lastColumn="0" w:noHBand="0" w:noVBand="1"/>
      </w:tblPr>
      <w:tblGrid>
        <w:gridCol w:w="5098"/>
        <w:gridCol w:w="4820"/>
        <w:gridCol w:w="5245"/>
      </w:tblGrid>
      <w:tr w:rsidR="00C2230D" w:rsidRPr="00344228" w14:paraId="718E42CC" w14:textId="77777777" w:rsidTr="00E0768E">
        <w:tc>
          <w:tcPr>
            <w:tcW w:w="5098" w:type="dxa"/>
            <w:tcBorders>
              <w:top w:val="single" w:sz="4" w:space="0" w:color="auto"/>
              <w:left w:val="single" w:sz="4" w:space="0" w:color="auto"/>
              <w:bottom w:val="single" w:sz="4" w:space="0" w:color="auto"/>
              <w:right w:val="single" w:sz="4" w:space="0" w:color="auto"/>
            </w:tcBorders>
            <w:hideMark/>
          </w:tcPr>
          <w:p w14:paraId="00E79E75" w14:textId="77777777" w:rsidR="00C2230D" w:rsidRPr="000F452C" w:rsidRDefault="00C2230D" w:rsidP="00542032">
            <w:pPr>
              <w:spacing w:line="240" w:lineRule="auto"/>
              <w:ind w:firstLine="0"/>
              <w:jc w:val="left"/>
              <w:rPr>
                <w:rFonts w:cs="Times New Roman"/>
                <w:szCs w:val="28"/>
              </w:rPr>
            </w:pPr>
            <w:r w:rsidRPr="000F452C">
              <w:rPr>
                <w:rFonts w:cs="Times New Roman"/>
                <w:szCs w:val="28"/>
              </w:rPr>
              <w:t xml:space="preserve">Краткое содержание учебной дисциплины, модуля / </w:t>
            </w:r>
            <w:r w:rsidRPr="000F452C">
              <w:rPr>
                <w:rFonts w:cs="Times New Roman"/>
                <w:bCs/>
                <w:color w:val="000000"/>
                <w:szCs w:val="28"/>
                <w:lang w:val="en-US"/>
              </w:rPr>
              <w:t>Brief</w:t>
            </w:r>
            <w:r w:rsidRPr="000F452C">
              <w:rPr>
                <w:rFonts w:cs="Times New Roman"/>
                <w:bCs/>
                <w:color w:val="000000"/>
                <w:szCs w:val="28"/>
              </w:rPr>
              <w:t xml:space="preserve"> </w:t>
            </w:r>
            <w:r w:rsidRPr="000F452C">
              <w:rPr>
                <w:rFonts w:cs="Times New Roman"/>
                <w:bCs/>
                <w:color w:val="000000"/>
                <w:szCs w:val="28"/>
                <w:lang w:val="en-US"/>
              </w:rPr>
              <w:t>summary</w:t>
            </w:r>
          </w:p>
        </w:tc>
        <w:tc>
          <w:tcPr>
            <w:tcW w:w="4820" w:type="dxa"/>
            <w:tcBorders>
              <w:top w:val="single" w:sz="4" w:space="0" w:color="auto"/>
              <w:left w:val="single" w:sz="4" w:space="0" w:color="auto"/>
              <w:bottom w:val="single" w:sz="4" w:space="0" w:color="auto"/>
              <w:right w:val="single" w:sz="4" w:space="0" w:color="auto"/>
            </w:tcBorders>
            <w:hideMark/>
          </w:tcPr>
          <w:p w14:paraId="50B69FA8" w14:textId="061313B4" w:rsidR="00C2230D" w:rsidRPr="000F452C" w:rsidRDefault="004D1825" w:rsidP="00EA4617">
            <w:pPr>
              <w:spacing w:line="240" w:lineRule="auto"/>
              <w:ind w:firstLine="0"/>
              <w:rPr>
                <w:rFonts w:cs="Times New Roman"/>
                <w:szCs w:val="28"/>
              </w:rPr>
            </w:pPr>
            <w:r w:rsidRPr="000F452C">
              <w:rPr>
                <w:rFonts w:cs="Times New Roman"/>
                <w:szCs w:val="28"/>
              </w:rPr>
              <w:t>Вводные сведения о книге Деяний святых Апостолов.</w:t>
            </w:r>
            <w:r w:rsidRPr="000F452C">
              <w:t xml:space="preserve"> </w:t>
            </w:r>
            <w:r w:rsidRPr="000F452C">
              <w:rPr>
                <w:rFonts w:cs="Times New Roman"/>
                <w:szCs w:val="28"/>
              </w:rPr>
              <w:t>Апостольская община от Вознесения до Пятидесятницы.</w:t>
            </w:r>
            <w:r w:rsidR="00CF4D3E" w:rsidRPr="000F452C">
              <w:rPr>
                <w:rFonts w:cs="Times New Roman"/>
                <w:szCs w:val="28"/>
              </w:rPr>
              <w:t xml:space="preserve"> Миссионерская деятельность апостолов </w:t>
            </w:r>
            <w:r w:rsidR="00EA4617">
              <w:rPr>
                <w:rFonts w:cs="Times New Roman"/>
                <w:szCs w:val="28"/>
              </w:rPr>
              <w:t xml:space="preserve">Петра, Иоанна, Стефана, Филиппа.  </w:t>
            </w:r>
            <w:r w:rsidR="00EA4617" w:rsidRPr="00EA4617">
              <w:rPr>
                <w:rFonts w:cs="Times New Roman"/>
                <w:szCs w:val="28"/>
              </w:rPr>
              <w:t>Миссионерское путешествие Апостола Петра</w:t>
            </w:r>
            <w:r w:rsidR="00EA4617">
              <w:rPr>
                <w:rFonts w:cs="Times New Roman"/>
                <w:szCs w:val="28"/>
              </w:rPr>
              <w:t xml:space="preserve">. </w:t>
            </w:r>
            <w:r w:rsidR="00EA4617" w:rsidRPr="00EA4617">
              <w:rPr>
                <w:rFonts w:cs="Times New Roman"/>
                <w:szCs w:val="28"/>
              </w:rPr>
              <w:t xml:space="preserve">Обращение </w:t>
            </w:r>
            <w:proofErr w:type="spellStart"/>
            <w:r w:rsidR="00EA4617" w:rsidRPr="00EA4617">
              <w:rPr>
                <w:rFonts w:cs="Times New Roman"/>
                <w:szCs w:val="28"/>
              </w:rPr>
              <w:t>Савла</w:t>
            </w:r>
            <w:proofErr w:type="spellEnd"/>
            <w:r w:rsidR="00EA4617">
              <w:rPr>
                <w:rFonts w:cs="Times New Roman"/>
                <w:szCs w:val="28"/>
              </w:rPr>
              <w:t xml:space="preserve">. </w:t>
            </w:r>
            <w:r w:rsidR="00EA4617" w:rsidRPr="00EA4617">
              <w:rPr>
                <w:rFonts w:cs="Times New Roman"/>
                <w:szCs w:val="28"/>
              </w:rPr>
              <w:t>Первое миссионерское путешествие Апостола Павла. Апостольский собор</w:t>
            </w:r>
            <w:r w:rsidR="00EA4617">
              <w:rPr>
                <w:rFonts w:cs="Times New Roman"/>
                <w:szCs w:val="28"/>
              </w:rPr>
              <w:t>.</w:t>
            </w:r>
            <w:r w:rsidR="00EA4617">
              <w:t xml:space="preserve"> </w:t>
            </w:r>
            <w:r w:rsidR="00EA4617" w:rsidRPr="00EA4617">
              <w:rPr>
                <w:rFonts w:cs="Times New Roman"/>
                <w:szCs w:val="28"/>
              </w:rPr>
              <w:t>Второе миссионерское путешествие Апостола Павла</w:t>
            </w:r>
            <w:r w:rsidR="00EA4617">
              <w:rPr>
                <w:rFonts w:cs="Times New Roman"/>
                <w:szCs w:val="28"/>
              </w:rPr>
              <w:t xml:space="preserve">. </w:t>
            </w:r>
            <w:r w:rsidR="00EA4617" w:rsidRPr="00EA4617">
              <w:rPr>
                <w:rFonts w:cs="Times New Roman"/>
                <w:szCs w:val="28"/>
              </w:rPr>
              <w:t>Третье миссионерское путешествие Апостола Павла</w:t>
            </w:r>
            <w:r w:rsidR="00EA4617">
              <w:rPr>
                <w:rFonts w:cs="Times New Roman"/>
                <w:szCs w:val="28"/>
              </w:rPr>
              <w:t xml:space="preserve">. </w:t>
            </w:r>
            <w:r w:rsidR="00EA4617" w:rsidRPr="00EA4617">
              <w:rPr>
                <w:rFonts w:cs="Times New Roman"/>
                <w:szCs w:val="28"/>
              </w:rPr>
              <w:t>Апостол Павел в Иерусалиме</w:t>
            </w:r>
            <w:r w:rsidR="00EA4617">
              <w:rPr>
                <w:rFonts w:cs="Times New Roman"/>
                <w:szCs w:val="28"/>
              </w:rPr>
              <w:t xml:space="preserve">. </w:t>
            </w:r>
            <w:r w:rsidR="00EA4617" w:rsidRPr="00EA4617">
              <w:rPr>
                <w:rFonts w:cs="Times New Roman"/>
                <w:szCs w:val="28"/>
              </w:rPr>
              <w:t>Апостол Павел в Кесарии</w:t>
            </w:r>
            <w:r w:rsidR="00EA4617">
              <w:rPr>
                <w:rFonts w:cs="Times New Roman"/>
                <w:szCs w:val="28"/>
              </w:rPr>
              <w:t xml:space="preserve">. </w:t>
            </w:r>
            <w:r w:rsidR="00EA4617" w:rsidRPr="00EA4617">
              <w:rPr>
                <w:rFonts w:cs="Times New Roman"/>
                <w:szCs w:val="28"/>
              </w:rPr>
              <w:t>Путешествие Апостола Павла в Рим</w:t>
            </w:r>
            <w:r w:rsidR="00EA4617">
              <w:rPr>
                <w:rFonts w:cs="Times New Roman"/>
                <w:szCs w:val="28"/>
              </w:rPr>
              <w:t>.</w:t>
            </w:r>
          </w:p>
        </w:tc>
        <w:tc>
          <w:tcPr>
            <w:tcW w:w="5245" w:type="dxa"/>
            <w:tcBorders>
              <w:top w:val="single" w:sz="4" w:space="0" w:color="auto"/>
              <w:left w:val="single" w:sz="4" w:space="0" w:color="auto"/>
              <w:bottom w:val="single" w:sz="4" w:space="0" w:color="auto"/>
              <w:right w:val="single" w:sz="4" w:space="0" w:color="auto"/>
            </w:tcBorders>
            <w:hideMark/>
          </w:tcPr>
          <w:p w14:paraId="0917CFDF" w14:textId="03D9EF86" w:rsidR="00C2230D" w:rsidRPr="000F452C" w:rsidRDefault="00EA4617" w:rsidP="00542032">
            <w:pPr>
              <w:spacing w:line="240" w:lineRule="auto"/>
              <w:ind w:firstLine="0"/>
              <w:rPr>
                <w:rFonts w:cs="Times New Roman"/>
                <w:szCs w:val="28"/>
                <w:lang w:val="en-US"/>
              </w:rPr>
            </w:pPr>
            <w:r w:rsidRPr="00EA4617">
              <w:rPr>
                <w:rFonts w:cs="Times New Roman"/>
                <w:szCs w:val="28"/>
                <w:lang w:val="en-US"/>
              </w:rPr>
              <w:t>Introduction to the Book of Acts. The Apostolic Community from the Ascension to Pentecost. Missionary Work of the Apostles Peter, John, Stephen, and Philip. Missionary Journey of the Apostle Peter. Conversion of Saul. First Missionary Journey of the Apostle Paul. Apostolic Council. Second Missionary Journey of the Apostle Paul. Third Missionary Journey of the Apostle Paul. Apostle Paul in Jerusalem. Apostle Paul in Caesarea. Apostle Paul's Journey to Rome.</w:t>
            </w:r>
          </w:p>
        </w:tc>
      </w:tr>
      <w:tr w:rsidR="00C2230D" w:rsidRPr="00344228" w14:paraId="2B8A6E1F" w14:textId="77777777" w:rsidTr="00E0768E">
        <w:tc>
          <w:tcPr>
            <w:tcW w:w="5098" w:type="dxa"/>
            <w:tcBorders>
              <w:top w:val="single" w:sz="4" w:space="0" w:color="auto"/>
              <w:left w:val="single" w:sz="4" w:space="0" w:color="auto"/>
              <w:bottom w:val="single" w:sz="4" w:space="0" w:color="auto"/>
              <w:right w:val="single" w:sz="4" w:space="0" w:color="auto"/>
            </w:tcBorders>
            <w:hideMark/>
          </w:tcPr>
          <w:p w14:paraId="79A5936D" w14:textId="77777777" w:rsidR="00C2230D" w:rsidRPr="000F452C" w:rsidRDefault="00C2230D" w:rsidP="00542032">
            <w:pPr>
              <w:spacing w:line="240" w:lineRule="auto"/>
              <w:ind w:firstLine="0"/>
              <w:jc w:val="left"/>
              <w:rPr>
                <w:rFonts w:cs="Times New Roman"/>
                <w:szCs w:val="28"/>
                <w:lang w:val="en-US"/>
              </w:rPr>
            </w:pPr>
            <w:r w:rsidRPr="000F452C">
              <w:rPr>
                <w:rFonts w:cs="Times New Roman"/>
                <w:szCs w:val="28"/>
              </w:rPr>
              <w:t>Формируемые</w:t>
            </w:r>
            <w:r w:rsidRPr="000F452C">
              <w:rPr>
                <w:rFonts w:cs="Times New Roman"/>
                <w:szCs w:val="28"/>
                <w:lang w:val="en-US"/>
              </w:rPr>
              <w:t xml:space="preserve"> </w:t>
            </w:r>
            <w:r w:rsidRPr="000F452C">
              <w:rPr>
                <w:rFonts w:cs="Times New Roman"/>
                <w:szCs w:val="28"/>
              </w:rPr>
              <w:t>компетенции</w:t>
            </w:r>
            <w:r w:rsidRPr="000F452C">
              <w:rPr>
                <w:rFonts w:cs="Times New Roman"/>
                <w:szCs w:val="28"/>
                <w:lang w:val="en-US"/>
              </w:rPr>
              <w:t xml:space="preserve"> / The formed competences</w:t>
            </w:r>
          </w:p>
        </w:tc>
        <w:tc>
          <w:tcPr>
            <w:tcW w:w="4820" w:type="dxa"/>
            <w:tcBorders>
              <w:top w:val="single" w:sz="4" w:space="0" w:color="auto"/>
              <w:left w:val="single" w:sz="4" w:space="0" w:color="auto"/>
              <w:bottom w:val="single" w:sz="4" w:space="0" w:color="auto"/>
              <w:right w:val="single" w:sz="4" w:space="0" w:color="auto"/>
            </w:tcBorders>
            <w:hideMark/>
          </w:tcPr>
          <w:p w14:paraId="6015BE99" w14:textId="51DACABA" w:rsidR="00C2230D" w:rsidRPr="000F452C" w:rsidRDefault="00EA4617" w:rsidP="00542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eastAsia="Times New Roman" w:cs="Times New Roman"/>
                <w:szCs w:val="28"/>
                <w:lang w:eastAsia="ru-RU"/>
              </w:rPr>
            </w:pPr>
            <w:r>
              <w:rPr>
                <w:rFonts w:eastAsia="Times New Roman" w:cs="Times New Roman"/>
                <w:b/>
                <w:szCs w:val="28"/>
                <w:lang w:eastAsia="ru-RU"/>
              </w:rPr>
              <w:t>универсальная</w:t>
            </w:r>
            <w:r w:rsidR="00C2230D" w:rsidRPr="000F452C">
              <w:rPr>
                <w:rFonts w:eastAsia="Times New Roman" w:cs="Times New Roman"/>
                <w:b/>
                <w:szCs w:val="28"/>
                <w:lang w:eastAsia="ru-RU"/>
              </w:rPr>
              <w:t xml:space="preserve"> </w:t>
            </w:r>
            <w:r w:rsidR="00C2230D" w:rsidRPr="000F452C">
              <w:rPr>
                <w:rFonts w:eastAsia="Times New Roman" w:cs="Times New Roman"/>
                <w:szCs w:val="28"/>
                <w:lang w:eastAsia="ru-RU"/>
              </w:rPr>
              <w:t>компетенция:</w:t>
            </w:r>
          </w:p>
          <w:p w14:paraId="07313258" w14:textId="77777777" w:rsidR="00EA4617" w:rsidRDefault="00EA4617" w:rsidP="00EA4617">
            <w:pPr>
              <w:spacing w:line="240" w:lineRule="auto"/>
              <w:ind w:firstLine="0"/>
              <w:rPr>
                <w:rFonts w:cs="Times New Roman"/>
                <w:szCs w:val="28"/>
              </w:rPr>
            </w:pPr>
            <w:r w:rsidRPr="00EA4617">
              <w:rPr>
                <w:rFonts w:cs="Times New Roman"/>
                <w:szCs w:val="28"/>
              </w:rPr>
              <w:t>УК-1 Владеть основами исследовательской деятельности, осуществлять поиск, анализ и синтез информации;</w:t>
            </w:r>
          </w:p>
          <w:p w14:paraId="797ACD7D" w14:textId="660C1F7C" w:rsidR="00EA4617" w:rsidRPr="00EA4617" w:rsidRDefault="00EA4617" w:rsidP="00EA4617">
            <w:pPr>
              <w:spacing w:line="240" w:lineRule="auto"/>
              <w:ind w:firstLine="0"/>
              <w:rPr>
                <w:rFonts w:cs="Times New Roman"/>
                <w:b/>
                <w:szCs w:val="28"/>
              </w:rPr>
            </w:pPr>
            <w:r w:rsidRPr="00EA4617">
              <w:rPr>
                <w:rFonts w:cs="Times New Roman"/>
                <w:b/>
                <w:szCs w:val="28"/>
              </w:rPr>
              <w:t xml:space="preserve">Базовые профессиональные </w:t>
            </w:r>
            <w:r w:rsidRPr="00EA4617">
              <w:rPr>
                <w:rFonts w:cs="Times New Roman"/>
                <w:szCs w:val="28"/>
              </w:rPr>
              <w:t>компетенции:</w:t>
            </w:r>
            <w:r w:rsidRPr="00EA4617">
              <w:rPr>
                <w:rFonts w:cs="Times New Roman"/>
                <w:b/>
                <w:szCs w:val="28"/>
              </w:rPr>
              <w:tab/>
            </w:r>
            <w:r w:rsidRPr="00EA4617">
              <w:rPr>
                <w:rFonts w:cs="Times New Roman"/>
                <w:b/>
                <w:szCs w:val="28"/>
              </w:rPr>
              <w:tab/>
            </w:r>
            <w:r w:rsidRPr="00EA4617">
              <w:rPr>
                <w:rFonts w:cs="Times New Roman"/>
                <w:b/>
                <w:szCs w:val="28"/>
              </w:rPr>
              <w:tab/>
            </w:r>
            <w:r w:rsidRPr="00EA4617">
              <w:rPr>
                <w:rFonts w:cs="Times New Roman"/>
                <w:b/>
                <w:szCs w:val="28"/>
              </w:rPr>
              <w:tab/>
            </w:r>
          </w:p>
          <w:p w14:paraId="772A2D6B" w14:textId="77777777" w:rsidR="00EA4617" w:rsidRPr="00EA4617" w:rsidRDefault="00EA4617" w:rsidP="00EA4617">
            <w:pPr>
              <w:spacing w:line="240" w:lineRule="auto"/>
              <w:ind w:firstLine="0"/>
              <w:rPr>
                <w:rFonts w:cs="Times New Roman"/>
                <w:szCs w:val="28"/>
              </w:rPr>
            </w:pPr>
            <w:proofErr w:type="gramStart"/>
            <w:r w:rsidRPr="00EA4617">
              <w:rPr>
                <w:rFonts w:cs="Times New Roman"/>
                <w:szCs w:val="28"/>
              </w:rPr>
              <w:t>БПК-2 Использовать</w:t>
            </w:r>
            <w:proofErr w:type="gramEnd"/>
            <w:r w:rsidRPr="00EA4617">
              <w:rPr>
                <w:rFonts w:cs="Times New Roman"/>
                <w:szCs w:val="28"/>
              </w:rPr>
              <w:t xml:space="preserve"> основы теологических знаний для понимания и представления христианской мировоззренческой позиции;</w:t>
            </w:r>
          </w:p>
          <w:p w14:paraId="3D3DD31E" w14:textId="281D4933" w:rsidR="00C2230D" w:rsidRPr="000F452C" w:rsidRDefault="00EA4617" w:rsidP="00EA4617">
            <w:pPr>
              <w:spacing w:line="240" w:lineRule="auto"/>
              <w:ind w:firstLine="0"/>
              <w:rPr>
                <w:rFonts w:cs="Times New Roman"/>
                <w:bCs/>
                <w:szCs w:val="28"/>
                <w:lang w:val="be-BY"/>
              </w:rPr>
            </w:pPr>
            <w:r w:rsidRPr="00EA4617">
              <w:rPr>
                <w:rFonts w:cs="Times New Roman"/>
                <w:szCs w:val="28"/>
              </w:rPr>
              <w:lastRenderedPageBreak/>
              <w:t>БПК-15 Анализировать структуру, форму и содержание текстов Священного Писания Ветхого и Нового Завета, историю создания, изучения, способы и методы интерпретации библейских текстов.</w:t>
            </w:r>
          </w:p>
        </w:tc>
        <w:tc>
          <w:tcPr>
            <w:tcW w:w="5245" w:type="dxa"/>
            <w:tcBorders>
              <w:top w:val="single" w:sz="4" w:space="0" w:color="auto"/>
              <w:left w:val="single" w:sz="4" w:space="0" w:color="auto"/>
              <w:bottom w:val="single" w:sz="4" w:space="0" w:color="auto"/>
              <w:right w:val="single" w:sz="4" w:space="0" w:color="auto"/>
            </w:tcBorders>
            <w:hideMark/>
          </w:tcPr>
          <w:p w14:paraId="077EB485" w14:textId="77777777" w:rsidR="00EA4617" w:rsidRPr="00EA4617" w:rsidRDefault="00EA4617" w:rsidP="00EA4617">
            <w:pPr>
              <w:spacing w:line="240" w:lineRule="auto"/>
              <w:ind w:firstLine="0"/>
              <w:rPr>
                <w:rFonts w:cs="Times New Roman"/>
                <w:b/>
                <w:szCs w:val="28"/>
                <w:lang w:val="en-US"/>
              </w:rPr>
            </w:pPr>
            <w:r w:rsidRPr="00EA4617">
              <w:rPr>
                <w:rFonts w:cs="Times New Roman"/>
                <w:b/>
                <w:szCs w:val="28"/>
                <w:lang w:val="en-US"/>
              </w:rPr>
              <w:lastRenderedPageBreak/>
              <w:t>Universal Competency:</w:t>
            </w:r>
          </w:p>
          <w:p w14:paraId="22DFF576" w14:textId="77777777" w:rsidR="00EA4617" w:rsidRPr="00741A34" w:rsidRDefault="00EA4617" w:rsidP="00EA4617">
            <w:pPr>
              <w:spacing w:line="240" w:lineRule="auto"/>
              <w:ind w:firstLine="0"/>
              <w:rPr>
                <w:rFonts w:cs="Times New Roman"/>
                <w:szCs w:val="28"/>
                <w:lang w:val="en-US"/>
              </w:rPr>
            </w:pPr>
            <w:r w:rsidRPr="00741A34">
              <w:rPr>
                <w:rFonts w:cs="Times New Roman"/>
                <w:szCs w:val="28"/>
                <w:lang w:val="en-US"/>
              </w:rPr>
              <w:t>UK-1: Master the fundamentals of research, search, analyze, and synthesize information;</w:t>
            </w:r>
          </w:p>
          <w:p w14:paraId="04D86A9D" w14:textId="77777777" w:rsidR="00EA4617" w:rsidRPr="00EA4617" w:rsidRDefault="00EA4617" w:rsidP="00EA4617">
            <w:pPr>
              <w:spacing w:line="240" w:lineRule="auto"/>
              <w:ind w:firstLine="0"/>
              <w:rPr>
                <w:rFonts w:cs="Times New Roman"/>
                <w:b/>
                <w:szCs w:val="28"/>
                <w:lang w:val="en-US"/>
              </w:rPr>
            </w:pPr>
            <w:r w:rsidRPr="00EA4617">
              <w:rPr>
                <w:rFonts w:cs="Times New Roman"/>
                <w:b/>
                <w:szCs w:val="28"/>
                <w:lang w:val="en-US"/>
              </w:rPr>
              <w:t>Basic Professional Competencies:</w:t>
            </w:r>
          </w:p>
          <w:p w14:paraId="7D7ECC18" w14:textId="77777777" w:rsidR="00EA4617" w:rsidRPr="00741A34" w:rsidRDefault="00EA4617" w:rsidP="00EA4617">
            <w:pPr>
              <w:spacing w:line="240" w:lineRule="auto"/>
              <w:ind w:firstLine="0"/>
              <w:rPr>
                <w:rFonts w:cs="Times New Roman"/>
                <w:szCs w:val="28"/>
                <w:lang w:val="en-US"/>
              </w:rPr>
            </w:pPr>
            <w:r w:rsidRPr="00741A34">
              <w:rPr>
                <w:rFonts w:cs="Times New Roman"/>
                <w:szCs w:val="28"/>
                <w:lang w:val="en-US"/>
              </w:rPr>
              <w:t>BPK-2: Use the fundamentals of theological knowledge to understand and present the Christian worldview;</w:t>
            </w:r>
          </w:p>
          <w:p w14:paraId="287F025D" w14:textId="0468A45E" w:rsidR="00C2230D" w:rsidRPr="000F452C" w:rsidRDefault="00EA4617" w:rsidP="00EA4617">
            <w:pPr>
              <w:spacing w:line="240" w:lineRule="auto"/>
              <w:ind w:firstLine="0"/>
              <w:rPr>
                <w:rFonts w:cs="Times New Roman"/>
                <w:szCs w:val="28"/>
                <w:lang w:val="en-US"/>
              </w:rPr>
            </w:pPr>
            <w:r w:rsidRPr="00741A34">
              <w:rPr>
                <w:rFonts w:cs="Times New Roman"/>
                <w:szCs w:val="28"/>
                <w:lang w:val="en-US"/>
              </w:rPr>
              <w:t>BPK-15: Analyze the structure, form, and content of the Holy Scriptures of the Old and New Testaments, the history of their</w:t>
            </w:r>
            <w:r w:rsidRPr="00EA4617">
              <w:rPr>
                <w:rFonts w:cs="Times New Roman"/>
                <w:b/>
                <w:szCs w:val="28"/>
                <w:lang w:val="en-US"/>
              </w:rPr>
              <w:t xml:space="preserve"> </w:t>
            </w:r>
            <w:r w:rsidRPr="00741A34">
              <w:rPr>
                <w:rFonts w:cs="Times New Roman"/>
                <w:szCs w:val="28"/>
                <w:lang w:val="en-US"/>
              </w:rPr>
              <w:t xml:space="preserve">creation, </w:t>
            </w:r>
            <w:r w:rsidRPr="00741A34">
              <w:rPr>
                <w:rFonts w:cs="Times New Roman"/>
                <w:szCs w:val="28"/>
                <w:lang w:val="en-US"/>
              </w:rPr>
              <w:lastRenderedPageBreak/>
              <w:t>study, and methods of interpreting biblical texts.</w:t>
            </w:r>
          </w:p>
        </w:tc>
      </w:tr>
      <w:tr w:rsidR="00C2230D" w:rsidRPr="00344228" w14:paraId="211E3D42" w14:textId="77777777" w:rsidTr="00E0768E">
        <w:tc>
          <w:tcPr>
            <w:tcW w:w="5098" w:type="dxa"/>
            <w:tcBorders>
              <w:top w:val="single" w:sz="4" w:space="0" w:color="auto"/>
              <w:left w:val="single" w:sz="4" w:space="0" w:color="auto"/>
              <w:bottom w:val="single" w:sz="4" w:space="0" w:color="auto"/>
              <w:right w:val="single" w:sz="4" w:space="0" w:color="auto"/>
            </w:tcBorders>
            <w:hideMark/>
          </w:tcPr>
          <w:p w14:paraId="78AF67E9" w14:textId="77777777" w:rsidR="00C2230D" w:rsidRPr="000F452C" w:rsidRDefault="00C2230D" w:rsidP="00542032">
            <w:pPr>
              <w:spacing w:line="240" w:lineRule="auto"/>
              <w:ind w:firstLine="0"/>
              <w:jc w:val="left"/>
              <w:rPr>
                <w:rFonts w:cs="Times New Roman"/>
                <w:szCs w:val="28"/>
                <w:lang w:val="en-US"/>
              </w:rPr>
            </w:pPr>
            <w:r w:rsidRPr="000F452C">
              <w:rPr>
                <w:szCs w:val="28"/>
              </w:rPr>
              <w:lastRenderedPageBreak/>
              <w:t>Результаты</w:t>
            </w:r>
            <w:r w:rsidRPr="000F452C">
              <w:rPr>
                <w:szCs w:val="28"/>
                <w:lang w:val="en-US"/>
              </w:rPr>
              <w:t xml:space="preserve"> </w:t>
            </w:r>
            <w:r w:rsidRPr="000F452C">
              <w:rPr>
                <w:szCs w:val="28"/>
              </w:rPr>
              <w:t>обучения</w:t>
            </w:r>
            <w:r w:rsidRPr="000F452C">
              <w:rPr>
                <w:szCs w:val="28"/>
                <w:lang w:val="en-US"/>
              </w:rPr>
              <w:t xml:space="preserve"> (</w:t>
            </w:r>
            <w:r w:rsidRPr="000F452C">
              <w:rPr>
                <w:szCs w:val="28"/>
              </w:rPr>
              <w:t>знать</w:t>
            </w:r>
            <w:r w:rsidRPr="000F452C">
              <w:rPr>
                <w:szCs w:val="28"/>
                <w:lang w:val="en-US"/>
              </w:rPr>
              <w:t xml:space="preserve">, </w:t>
            </w:r>
            <w:r w:rsidRPr="000F452C">
              <w:rPr>
                <w:szCs w:val="28"/>
              </w:rPr>
              <w:t>уметь</w:t>
            </w:r>
            <w:r w:rsidRPr="000F452C">
              <w:rPr>
                <w:szCs w:val="28"/>
                <w:lang w:val="en-US"/>
              </w:rPr>
              <w:t xml:space="preserve">, </w:t>
            </w:r>
            <w:r w:rsidRPr="000F452C">
              <w:rPr>
                <w:szCs w:val="28"/>
              </w:rPr>
              <w:t>владеть</w:t>
            </w:r>
            <w:r w:rsidRPr="000F452C">
              <w:rPr>
                <w:szCs w:val="28"/>
                <w:lang w:val="en-US"/>
              </w:rPr>
              <w:t>) / Learning outcomes (know, be able to, have skills in)</w:t>
            </w:r>
          </w:p>
        </w:tc>
        <w:tc>
          <w:tcPr>
            <w:tcW w:w="4820" w:type="dxa"/>
            <w:tcBorders>
              <w:top w:val="single" w:sz="4" w:space="0" w:color="auto"/>
              <w:left w:val="single" w:sz="4" w:space="0" w:color="auto"/>
              <w:bottom w:val="single" w:sz="4" w:space="0" w:color="auto"/>
              <w:right w:val="single" w:sz="4" w:space="0" w:color="auto"/>
            </w:tcBorders>
            <w:hideMark/>
          </w:tcPr>
          <w:p w14:paraId="7C324EE0" w14:textId="77777777" w:rsidR="00C2230D" w:rsidRPr="000F452C" w:rsidRDefault="00C2230D" w:rsidP="00997EF3">
            <w:pPr>
              <w:spacing w:line="240" w:lineRule="auto"/>
              <w:ind w:firstLine="0"/>
              <w:rPr>
                <w:rFonts w:cs="Times New Roman"/>
                <w:b/>
                <w:i/>
                <w:spacing w:val="-2"/>
                <w:szCs w:val="28"/>
              </w:rPr>
            </w:pPr>
            <w:r w:rsidRPr="000F452C">
              <w:rPr>
                <w:rFonts w:cs="Times New Roman"/>
                <w:b/>
                <w:i/>
                <w:spacing w:val="-2"/>
                <w:szCs w:val="28"/>
              </w:rPr>
              <w:t>знать:</w:t>
            </w:r>
          </w:p>
          <w:p w14:paraId="42E7CB27" w14:textId="77777777" w:rsidR="006E5C2C" w:rsidRPr="000F452C" w:rsidRDefault="006E5C2C" w:rsidP="00997EF3">
            <w:pPr>
              <w:pStyle w:val="a3"/>
              <w:widowControl w:val="0"/>
              <w:numPr>
                <w:ilvl w:val="0"/>
                <w:numId w:val="1"/>
              </w:numPr>
              <w:tabs>
                <w:tab w:val="left" w:pos="181"/>
              </w:tabs>
              <w:autoSpaceDE w:val="0"/>
              <w:autoSpaceDN w:val="0"/>
              <w:spacing w:after="0" w:line="240" w:lineRule="auto"/>
              <w:ind w:left="0" w:firstLine="0"/>
              <w:rPr>
                <w:rFonts w:ascii="Times New Roman" w:hAnsi="Times New Roman"/>
                <w:sz w:val="28"/>
                <w:szCs w:val="28"/>
              </w:rPr>
            </w:pPr>
            <w:r w:rsidRPr="000F452C">
              <w:rPr>
                <w:rFonts w:ascii="Times New Roman" w:hAnsi="Times New Roman"/>
                <w:sz w:val="28"/>
                <w:szCs w:val="28"/>
              </w:rPr>
              <w:t xml:space="preserve">основные </w:t>
            </w:r>
            <w:proofErr w:type="spellStart"/>
            <w:r w:rsidRPr="000F452C">
              <w:rPr>
                <w:rFonts w:ascii="Times New Roman" w:hAnsi="Times New Roman"/>
                <w:sz w:val="28"/>
                <w:szCs w:val="28"/>
              </w:rPr>
              <w:t>исагогические</w:t>
            </w:r>
            <w:proofErr w:type="spellEnd"/>
            <w:r w:rsidRPr="000F452C">
              <w:rPr>
                <w:rFonts w:ascii="Times New Roman" w:hAnsi="Times New Roman"/>
                <w:sz w:val="28"/>
                <w:szCs w:val="28"/>
              </w:rPr>
              <w:t xml:space="preserve"> сведения о книге Деяний святых Апостолов;</w:t>
            </w:r>
          </w:p>
          <w:p w14:paraId="51697C8C" w14:textId="77777777" w:rsidR="006E5C2C" w:rsidRPr="000F452C" w:rsidRDefault="006E5C2C" w:rsidP="00997EF3">
            <w:pPr>
              <w:pStyle w:val="a3"/>
              <w:widowControl w:val="0"/>
              <w:numPr>
                <w:ilvl w:val="0"/>
                <w:numId w:val="1"/>
              </w:numPr>
              <w:tabs>
                <w:tab w:val="left" w:pos="181"/>
              </w:tabs>
              <w:autoSpaceDE w:val="0"/>
              <w:autoSpaceDN w:val="0"/>
              <w:spacing w:after="0" w:line="240" w:lineRule="auto"/>
              <w:ind w:left="0" w:firstLine="0"/>
              <w:rPr>
                <w:rFonts w:ascii="Times New Roman" w:hAnsi="Times New Roman"/>
                <w:sz w:val="28"/>
                <w:szCs w:val="28"/>
              </w:rPr>
            </w:pPr>
            <w:r w:rsidRPr="000F452C">
              <w:rPr>
                <w:rFonts w:ascii="Times New Roman" w:hAnsi="Times New Roman"/>
                <w:sz w:val="28"/>
                <w:szCs w:val="28"/>
              </w:rPr>
              <w:t>содержание книги Деяний святых Апостолов;</w:t>
            </w:r>
          </w:p>
          <w:p w14:paraId="56DBD77B" w14:textId="77777777" w:rsidR="006E5C2C" w:rsidRPr="000F452C" w:rsidRDefault="006E5C2C" w:rsidP="00997EF3">
            <w:pPr>
              <w:pStyle w:val="a3"/>
              <w:widowControl w:val="0"/>
              <w:numPr>
                <w:ilvl w:val="0"/>
                <w:numId w:val="1"/>
              </w:numPr>
              <w:tabs>
                <w:tab w:val="left" w:pos="181"/>
              </w:tabs>
              <w:autoSpaceDE w:val="0"/>
              <w:autoSpaceDN w:val="0"/>
              <w:spacing w:after="0" w:line="240" w:lineRule="auto"/>
              <w:ind w:left="0" w:firstLine="0"/>
              <w:rPr>
                <w:rFonts w:ascii="Times New Roman" w:hAnsi="Times New Roman"/>
                <w:sz w:val="28"/>
                <w:szCs w:val="28"/>
              </w:rPr>
            </w:pPr>
            <w:r w:rsidRPr="000F452C">
              <w:rPr>
                <w:rFonts w:ascii="Times New Roman" w:hAnsi="Times New Roman"/>
                <w:sz w:val="28"/>
                <w:szCs w:val="28"/>
              </w:rPr>
              <w:t>исторический контекст упоминаемых и описываемых в книге Деяний святых Апостолов событий;</w:t>
            </w:r>
          </w:p>
          <w:p w14:paraId="4AE6749B" w14:textId="77777777" w:rsidR="006E5C2C" w:rsidRPr="000F452C" w:rsidRDefault="006E5C2C" w:rsidP="00997EF3">
            <w:pPr>
              <w:pStyle w:val="a3"/>
              <w:widowControl w:val="0"/>
              <w:numPr>
                <w:ilvl w:val="0"/>
                <w:numId w:val="1"/>
              </w:numPr>
              <w:tabs>
                <w:tab w:val="left" w:pos="181"/>
              </w:tabs>
              <w:autoSpaceDE w:val="0"/>
              <w:autoSpaceDN w:val="0"/>
              <w:spacing w:after="0" w:line="240" w:lineRule="auto"/>
              <w:ind w:left="0" w:firstLine="0"/>
              <w:rPr>
                <w:rFonts w:ascii="Times New Roman" w:hAnsi="Times New Roman"/>
                <w:sz w:val="28"/>
                <w:szCs w:val="28"/>
              </w:rPr>
            </w:pPr>
            <w:r w:rsidRPr="000F452C">
              <w:rPr>
                <w:rFonts w:ascii="Times New Roman" w:hAnsi="Times New Roman"/>
                <w:sz w:val="28"/>
                <w:szCs w:val="28"/>
              </w:rPr>
              <w:t>традицию толкования книги Деяний святых Апостолов в церковной письменности;</w:t>
            </w:r>
          </w:p>
          <w:p w14:paraId="06143FDE" w14:textId="77777777" w:rsidR="006E5C2C" w:rsidRPr="000F452C" w:rsidRDefault="006E5C2C" w:rsidP="00997EF3">
            <w:pPr>
              <w:pStyle w:val="a3"/>
              <w:widowControl w:val="0"/>
              <w:numPr>
                <w:ilvl w:val="0"/>
                <w:numId w:val="1"/>
              </w:numPr>
              <w:tabs>
                <w:tab w:val="left" w:pos="181"/>
              </w:tabs>
              <w:autoSpaceDE w:val="0"/>
              <w:autoSpaceDN w:val="0"/>
              <w:spacing w:after="0" w:line="240" w:lineRule="auto"/>
              <w:ind w:left="0" w:firstLine="0"/>
              <w:rPr>
                <w:rFonts w:ascii="Times New Roman" w:hAnsi="Times New Roman"/>
                <w:sz w:val="28"/>
                <w:szCs w:val="28"/>
              </w:rPr>
            </w:pPr>
            <w:r w:rsidRPr="000F452C">
              <w:rPr>
                <w:rFonts w:ascii="Times New Roman" w:hAnsi="Times New Roman"/>
                <w:sz w:val="28"/>
                <w:szCs w:val="28"/>
              </w:rPr>
              <w:t>современные проблемы экзегезы книги Деяний святых апостолов.</w:t>
            </w:r>
          </w:p>
          <w:p w14:paraId="191E4942" w14:textId="77777777" w:rsidR="00C2230D" w:rsidRPr="000F452C" w:rsidRDefault="00C2230D" w:rsidP="00997EF3">
            <w:pPr>
              <w:tabs>
                <w:tab w:val="left" w:pos="1134"/>
              </w:tabs>
              <w:spacing w:line="240" w:lineRule="auto"/>
              <w:ind w:firstLine="0"/>
              <w:rPr>
                <w:rFonts w:cs="Times New Roman"/>
                <w:i/>
                <w:szCs w:val="28"/>
              </w:rPr>
            </w:pPr>
            <w:r w:rsidRPr="000F452C">
              <w:rPr>
                <w:rFonts w:cs="Times New Roman"/>
                <w:b/>
                <w:i/>
                <w:szCs w:val="28"/>
              </w:rPr>
              <w:t>уметь</w:t>
            </w:r>
            <w:r w:rsidRPr="000F452C">
              <w:rPr>
                <w:rFonts w:cs="Times New Roman"/>
                <w:i/>
                <w:szCs w:val="28"/>
              </w:rPr>
              <w:t>:</w:t>
            </w:r>
          </w:p>
          <w:p w14:paraId="72715592" w14:textId="77777777" w:rsidR="006E5C2C" w:rsidRPr="000F452C" w:rsidRDefault="006E5C2C" w:rsidP="00997EF3">
            <w:pPr>
              <w:pStyle w:val="a3"/>
              <w:widowControl w:val="0"/>
              <w:numPr>
                <w:ilvl w:val="0"/>
                <w:numId w:val="1"/>
              </w:numPr>
              <w:tabs>
                <w:tab w:val="left" w:pos="181"/>
              </w:tabs>
              <w:autoSpaceDE w:val="0"/>
              <w:autoSpaceDN w:val="0"/>
              <w:spacing w:after="0" w:line="240" w:lineRule="auto"/>
              <w:ind w:left="0" w:firstLine="0"/>
              <w:rPr>
                <w:rFonts w:ascii="Times New Roman" w:hAnsi="Times New Roman"/>
                <w:sz w:val="28"/>
                <w:szCs w:val="28"/>
              </w:rPr>
            </w:pPr>
            <w:r w:rsidRPr="000F452C">
              <w:rPr>
                <w:rFonts w:ascii="Times New Roman" w:hAnsi="Times New Roman"/>
                <w:sz w:val="28"/>
                <w:szCs w:val="28"/>
              </w:rPr>
              <w:t>применять современные методы библейской экзегетики;</w:t>
            </w:r>
          </w:p>
          <w:p w14:paraId="00ECC8B0" w14:textId="77777777" w:rsidR="006E5C2C" w:rsidRPr="000F452C" w:rsidRDefault="006E5C2C" w:rsidP="00997EF3">
            <w:pPr>
              <w:pStyle w:val="a3"/>
              <w:widowControl w:val="0"/>
              <w:numPr>
                <w:ilvl w:val="0"/>
                <w:numId w:val="1"/>
              </w:numPr>
              <w:tabs>
                <w:tab w:val="left" w:pos="181"/>
              </w:tabs>
              <w:autoSpaceDE w:val="0"/>
              <w:autoSpaceDN w:val="0"/>
              <w:spacing w:after="0" w:line="240" w:lineRule="auto"/>
              <w:ind w:left="0" w:firstLine="0"/>
              <w:rPr>
                <w:rFonts w:ascii="Times New Roman" w:hAnsi="Times New Roman"/>
                <w:sz w:val="28"/>
                <w:szCs w:val="28"/>
              </w:rPr>
            </w:pPr>
            <w:r w:rsidRPr="000F452C">
              <w:rPr>
                <w:rFonts w:ascii="Times New Roman" w:hAnsi="Times New Roman"/>
                <w:sz w:val="28"/>
                <w:szCs w:val="28"/>
              </w:rPr>
              <w:t>ориентироваться в содержании книги Деяний святых Апостолов, находить необходимые сюжеты и цитаты;</w:t>
            </w:r>
          </w:p>
          <w:p w14:paraId="16DBCB27" w14:textId="77777777" w:rsidR="006E5C2C" w:rsidRPr="000F452C" w:rsidRDefault="006E5C2C" w:rsidP="00997EF3">
            <w:pPr>
              <w:pStyle w:val="a3"/>
              <w:widowControl w:val="0"/>
              <w:numPr>
                <w:ilvl w:val="0"/>
                <w:numId w:val="1"/>
              </w:numPr>
              <w:tabs>
                <w:tab w:val="left" w:pos="181"/>
              </w:tabs>
              <w:autoSpaceDE w:val="0"/>
              <w:autoSpaceDN w:val="0"/>
              <w:spacing w:after="0" w:line="240" w:lineRule="auto"/>
              <w:ind w:left="0" w:firstLine="0"/>
              <w:rPr>
                <w:rFonts w:ascii="Times New Roman" w:hAnsi="Times New Roman"/>
                <w:sz w:val="28"/>
                <w:szCs w:val="28"/>
              </w:rPr>
            </w:pPr>
            <w:r w:rsidRPr="000F452C">
              <w:rPr>
                <w:rFonts w:ascii="Times New Roman" w:hAnsi="Times New Roman"/>
                <w:sz w:val="28"/>
                <w:szCs w:val="28"/>
              </w:rPr>
              <w:t>на основании святоотеческой экзегезы анализировать содержание книги Деяний;</w:t>
            </w:r>
          </w:p>
          <w:p w14:paraId="090D4807" w14:textId="77777777" w:rsidR="006E5C2C" w:rsidRPr="000F452C" w:rsidRDefault="006E5C2C" w:rsidP="00997EF3">
            <w:pPr>
              <w:pStyle w:val="a3"/>
              <w:widowControl w:val="0"/>
              <w:numPr>
                <w:ilvl w:val="0"/>
                <w:numId w:val="1"/>
              </w:numPr>
              <w:tabs>
                <w:tab w:val="left" w:pos="181"/>
              </w:tabs>
              <w:autoSpaceDE w:val="0"/>
              <w:autoSpaceDN w:val="0"/>
              <w:spacing w:after="0" w:line="240" w:lineRule="auto"/>
              <w:ind w:left="0" w:firstLine="0"/>
              <w:rPr>
                <w:rFonts w:ascii="Times New Roman" w:hAnsi="Times New Roman"/>
                <w:sz w:val="28"/>
                <w:szCs w:val="28"/>
              </w:rPr>
            </w:pPr>
            <w:r w:rsidRPr="000F452C">
              <w:rPr>
                <w:rFonts w:ascii="Times New Roman" w:hAnsi="Times New Roman"/>
                <w:sz w:val="28"/>
                <w:szCs w:val="28"/>
              </w:rPr>
              <w:t xml:space="preserve">анализировать исследования современных библеистов в области экзегезы книги Деяний святых </w:t>
            </w:r>
            <w:r w:rsidRPr="000F452C">
              <w:rPr>
                <w:rFonts w:ascii="Times New Roman" w:hAnsi="Times New Roman"/>
                <w:sz w:val="28"/>
                <w:szCs w:val="28"/>
              </w:rPr>
              <w:lastRenderedPageBreak/>
              <w:t>Апостолов;</w:t>
            </w:r>
          </w:p>
          <w:p w14:paraId="590778B3" w14:textId="7756C259" w:rsidR="00C2230D" w:rsidRPr="000F452C" w:rsidRDefault="006E5C2C" w:rsidP="00997EF3">
            <w:pPr>
              <w:pStyle w:val="a3"/>
              <w:widowControl w:val="0"/>
              <w:numPr>
                <w:ilvl w:val="0"/>
                <w:numId w:val="1"/>
              </w:numPr>
              <w:tabs>
                <w:tab w:val="left" w:pos="181"/>
              </w:tabs>
              <w:autoSpaceDE w:val="0"/>
              <w:autoSpaceDN w:val="0"/>
              <w:spacing w:after="0" w:line="240" w:lineRule="auto"/>
              <w:ind w:left="0" w:firstLine="0"/>
              <w:rPr>
                <w:rFonts w:ascii="Times New Roman" w:hAnsi="Times New Roman"/>
                <w:sz w:val="28"/>
                <w:szCs w:val="28"/>
              </w:rPr>
            </w:pPr>
            <w:r w:rsidRPr="000F452C">
              <w:rPr>
                <w:rFonts w:ascii="Times New Roman" w:hAnsi="Times New Roman"/>
                <w:sz w:val="28"/>
                <w:szCs w:val="28"/>
              </w:rPr>
              <w:t>использовать полученные знания в защите</w:t>
            </w:r>
            <w:r w:rsidR="00997EF3" w:rsidRPr="000F452C">
              <w:rPr>
                <w:rFonts w:ascii="Times New Roman" w:hAnsi="Times New Roman"/>
                <w:sz w:val="28"/>
                <w:szCs w:val="28"/>
              </w:rPr>
              <w:t xml:space="preserve"> традиций Православной Церкви</w:t>
            </w:r>
            <w:r w:rsidR="00EF76B8" w:rsidRPr="000F452C">
              <w:rPr>
                <w:rFonts w:ascii="Times New Roman" w:hAnsi="Times New Roman"/>
                <w:sz w:val="28"/>
                <w:szCs w:val="28"/>
              </w:rPr>
              <w:t>.</w:t>
            </w:r>
          </w:p>
          <w:p w14:paraId="0EAE47F1" w14:textId="77777777" w:rsidR="00C2230D" w:rsidRPr="000F452C" w:rsidRDefault="00C2230D" w:rsidP="00997EF3">
            <w:pPr>
              <w:widowControl w:val="0"/>
              <w:tabs>
                <w:tab w:val="left" w:pos="1134"/>
              </w:tabs>
              <w:autoSpaceDE w:val="0"/>
              <w:autoSpaceDN w:val="0"/>
              <w:spacing w:line="240" w:lineRule="auto"/>
              <w:ind w:firstLine="0"/>
              <w:rPr>
                <w:rFonts w:cs="Times New Roman"/>
                <w:szCs w:val="28"/>
              </w:rPr>
            </w:pPr>
            <w:r w:rsidRPr="000F452C">
              <w:rPr>
                <w:rFonts w:cs="Times New Roman"/>
                <w:b/>
                <w:i/>
                <w:szCs w:val="28"/>
              </w:rPr>
              <w:t>иметь навык:</w:t>
            </w:r>
          </w:p>
          <w:p w14:paraId="7E238734" w14:textId="77777777" w:rsidR="00997EF3" w:rsidRPr="000F452C" w:rsidRDefault="00997EF3" w:rsidP="00EA4617">
            <w:pPr>
              <w:pStyle w:val="a3"/>
              <w:widowControl w:val="0"/>
              <w:numPr>
                <w:ilvl w:val="0"/>
                <w:numId w:val="1"/>
              </w:numPr>
              <w:tabs>
                <w:tab w:val="left" w:pos="181"/>
              </w:tabs>
              <w:autoSpaceDE w:val="0"/>
              <w:autoSpaceDN w:val="0"/>
              <w:spacing w:after="0" w:line="240" w:lineRule="auto"/>
              <w:ind w:left="0" w:firstLine="0"/>
              <w:jc w:val="both"/>
              <w:rPr>
                <w:rFonts w:ascii="Times New Roman" w:hAnsi="Times New Roman"/>
                <w:sz w:val="28"/>
                <w:szCs w:val="28"/>
              </w:rPr>
            </w:pPr>
            <w:r w:rsidRPr="000F452C">
              <w:rPr>
                <w:rFonts w:ascii="Times New Roman" w:hAnsi="Times New Roman"/>
                <w:sz w:val="28"/>
                <w:szCs w:val="28"/>
              </w:rPr>
              <w:t>использования в профессиональной деятельности знаний, полученных в области изучения экзегезы книги Деяний святых Апостолов для изучения актуальных проблем исследования Библии;</w:t>
            </w:r>
          </w:p>
          <w:p w14:paraId="4F0AA504" w14:textId="139BFCC6" w:rsidR="00C2230D" w:rsidRPr="000F452C" w:rsidRDefault="00997EF3" w:rsidP="00EA4617">
            <w:pPr>
              <w:pStyle w:val="a3"/>
              <w:widowControl w:val="0"/>
              <w:numPr>
                <w:ilvl w:val="0"/>
                <w:numId w:val="1"/>
              </w:numPr>
              <w:tabs>
                <w:tab w:val="left" w:pos="181"/>
              </w:tabs>
              <w:autoSpaceDE w:val="0"/>
              <w:autoSpaceDN w:val="0"/>
              <w:spacing w:after="0" w:line="240" w:lineRule="auto"/>
              <w:ind w:left="0" w:firstLine="0"/>
              <w:jc w:val="both"/>
              <w:rPr>
                <w:rFonts w:ascii="Times New Roman" w:hAnsi="Times New Roman"/>
                <w:sz w:val="28"/>
                <w:szCs w:val="28"/>
              </w:rPr>
            </w:pPr>
            <w:r w:rsidRPr="000F452C">
              <w:rPr>
                <w:rFonts w:ascii="Times New Roman" w:hAnsi="Times New Roman"/>
                <w:sz w:val="28"/>
                <w:szCs w:val="28"/>
              </w:rPr>
              <w:t>владения навыками научного анализа источников, касающихся предмета</w:t>
            </w:r>
            <w:r w:rsidR="00C2230D" w:rsidRPr="000F452C">
              <w:rPr>
                <w:rFonts w:ascii="Times New Roman" w:hAnsi="Times New Roman"/>
                <w:sz w:val="28"/>
                <w:szCs w:val="28"/>
              </w:rPr>
              <w:t>.</w:t>
            </w:r>
          </w:p>
        </w:tc>
        <w:tc>
          <w:tcPr>
            <w:tcW w:w="5245" w:type="dxa"/>
            <w:tcBorders>
              <w:top w:val="single" w:sz="4" w:space="0" w:color="auto"/>
              <w:left w:val="single" w:sz="4" w:space="0" w:color="auto"/>
              <w:bottom w:val="single" w:sz="4" w:space="0" w:color="auto"/>
              <w:right w:val="single" w:sz="4" w:space="0" w:color="auto"/>
            </w:tcBorders>
            <w:hideMark/>
          </w:tcPr>
          <w:p w14:paraId="66697AB2" w14:textId="77777777" w:rsidR="00C2230D" w:rsidRPr="000F452C" w:rsidRDefault="00C2230D" w:rsidP="00542032">
            <w:pPr>
              <w:spacing w:line="240" w:lineRule="auto"/>
              <w:ind w:firstLine="0"/>
              <w:rPr>
                <w:rFonts w:cs="Times New Roman"/>
                <w:b/>
                <w:szCs w:val="28"/>
                <w:lang w:val="en-US"/>
              </w:rPr>
            </w:pPr>
            <w:r w:rsidRPr="000F452C">
              <w:rPr>
                <w:rFonts w:cs="Times New Roman"/>
                <w:b/>
                <w:szCs w:val="28"/>
                <w:lang w:val="en-US"/>
              </w:rPr>
              <w:lastRenderedPageBreak/>
              <w:t>know:</w:t>
            </w:r>
          </w:p>
          <w:p w14:paraId="679CE9FA" w14:textId="1BE7E2C4" w:rsidR="003809D7" w:rsidRPr="000F452C" w:rsidRDefault="00C2230D" w:rsidP="003809D7">
            <w:pPr>
              <w:spacing w:line="240" w:lineRule="auto"/>
              <w:ind w:firstLine="0"/>
              <w:rPr>
                <w:rFonts w:cs="Times New Roman"/>
                <w:szCs w:val="28"/>
                <w:lang w:val="en-US"/>
              </w:rPr>
            </w:pPr>
            <w:r w:rsidRPr="000F452C">
              <w:rPr>
                <w:rFonts w:cs="Times New Roman"/>
                <w:szCs w:val="28"/>
                <w:lang w:val="en-US"/>
              </w:rPr>
              <w:t>-</w:t>
            </w:r>
            <w:r w:rsidR="003809D7" w:rsidRPr="000F452C">
              <w:rPr>
                <w:lang w:val="en-US"/>
              </w:rPr>
              <w:t xml:space="preserve"> </w:t>
            </w:r>
            <w:r w:rsidR="003809D7" w:rsidRPr="000F452C">
              <w:rPr>
                <w:rFonts w:cs="Times New Roman"/>
                <w:szCs w:val="28"/>
                <w:lang w:val="en-US"/>
              </w:rPr>
              <w:t xml:space="preserve">basic </w:t>
            </w:r>
            <w:proofErr w:type="spellStart"/>
            <w:r w:rsidR="003809D7" w:rsidRPr="000F452C">
              <w:rPr>
                <w:rFonts w:cs="Times New Roman"/>
                <w:szCs w:val="28"/>
                <w:lang w:val="en-US"/>
              </w:rPr>
              <w:t>isagogical</w:t>
            </w:r>
            <w:proofErr w:type="spellEnd"/>
            <w:r w:rsidR="003809D7" w:rsidRPr="000F452C">
              <w:rPr>
                <w:rFonts w:cs="Times New Roman"/>
                <w:szCs w:val="28"/>
                <w:lang w:val="en-US"/>
              </w:rPr>
              <w:t xml:space="preserve"> information about the book of Acts of the Holy Apostles;</w:t>
            </w:r>
          </w:p>
          <w:p w14:paraId="09C91C67" w14:textId="77777777" w:rsidR="003809D7" w:rsidRPr="000F452C" w:rsidRDefault="003809D7" w:rsidP="003809D7">
            <w:pPr>
              <w:spacing w:line="240" w:lineRule="auto"/>
              <w:ind w:firstLine="0"/>
              <w:rPr>
                <w:rFonts w:cs="Times New Roman"/>
                <w:szCs w:val="28"/>
                <w:lang w:val="en-US"/>
              </w:rPr>
            </w:pPr>
            <w:r w:rsidRPr="000F452C">
              <w:rPr>
                <w:rFonts w:cs="Times New Roman"/>
                <w:szCs w:val="28"/>
                <w:lang w:val="en-US"/>
              </w:rPr>
              <w:t>- the content of the book of Acts of the Holy Apostles;</w:t>
            </w:r>
          </w:p>
          <w:p w14:paraId="03534335" w14:textId="77777777" w:rsidR="003809D7" w:rsidRPr="000F452C" w:rsidRDefault="003809D7" w:rsidP="003809D7">
            <w:pPr>
              <w:spacing w:line="240" w:lineRule="auto"/>
              <w:ind w:firstLine="0"/>
              <w:rPr>
                <w:rFonts w:cs="Times New Roman"/>
                <w:szCs w:val="28"/>
                <w:lang w:val="en-US"/>
              </w:rPr>
            </w:pPr>
            <w:r w:rsidRPr="000F452C">
              <w:rPr>
                <w:rFonts w:cs="Times New Roman"/>
                <w:szCs w:val="28"/>
                <w:lang w:val="en-US"/>
              </w:rPr>
              <w:t>- the historical context of the events mentioned and described in the book of Acts of the Holy Apostles;</w:t>
            </w:r>
          </w:p>
          <w:p w14:paraId="2C460D0A" w14:textId="77777777" w:rsidR="003809D7" w:rsidRPr="000F452C" w:rsidRDefault="003809D7" w:rsidP="003809D7">
            <w:pPr>
              <w:spacing w:line="240" w:lineRule="auto"/>
              <w:ind w:firstLine="0"/>
              <w:rPr>
                <w:rFonts w:cs="Times New Roman"/>
                <w:szCs w:val="28"/>
                <w:lang w:val="en-US"/>
              </w:rPr>
            </w:pPr>
            <w:r w:rsidRPr="000F452C">
              <w:rPr>
                <w:rFonts w:cs="Times New Roman"/>
                <w:szCs w:val="28"/>
                <w:lang w:val="en-US"/>
              </w:rPr>
              <w:t>- the tradition of interpreting the book of Acts of the Holy Apostles in church literature;</w:t>
            </w:r>
          </w:p>
          <w:p w14:paraId="57FF0776" w14:textId="7C5C2681" w:rsidR="00C2230D" w:rsidRPr="000F452C" w:rsidRDefault="003809D7" w:rsidP="00661793">
            <w:pPr>
              <w:spacing w:line="240" w:lineRule="auto"/>
              <w:ind w:firstLine="0"/>
              <w:rPr>
                <w:rFonts w:cs="Times New Roman"/>
                <w:szCs w:val="28"/>
                <w:lang w:val="en-US"/>
              </w:rPr>
            </w:pPr>
            <w:r w:rsidRPr="000F452C">
              <w:rPr>
                <w:rFonts w:cs="Times New Roman"/>
                <w:szCs w:val="28"/>
                <w:lang w:val="en-US"/>
              </w:rPr>
              <w:t>- modern problems of exegesis of the book of Acts of the Holy Apostles.</w:t>
            </w:r>
          </w:p>
          <w:p w14:paraId="6DCE31C0" w14:textId="77777777" w:rsidR="00C2230D" w:rsidRPr="000F452C" w:rsidRDefault="00C2230D" w:rsidP="00542032">
            <w:pPr>
              <w:spacing w:line="240" w:lineRule="auto"/>
              <w:ind w:firstLine="0"/>
              <w:rPr>
                <w:rFonts w:cs="Times New Roman"/>
                <w:b/>
                <w:szCs w:val="28"/>
                <w:lang w:val="en-US"/>
              </w:rPr>
            </w:pPr>
            <w:r w:rsidRPr="000F452C">
              <w:rPr>
                <w:rFonts w:cs="Times New Roman"/>
                <w:b/>
                <w:szCs w:val="28"/>
                <w:lang w:val="en-US"/>
              </w:rPr>
              <w:t>be able to:</w:t>
            </w:r>
          </w:p>
          <w:p w14:paraId="2365A2FF" w14:textId="7E44A4EB" w:rsidR="002C792B" w:rsidRPr="000F452C" w:rsidRDefault="00C2230D" w:rsidP="002C792B">
            <w:pPr>
              <w:spacing w:line="240" w:lineRule="auto"/>
              <w:ind w:firstLine="0"/>
              <w:rPr>
                <w:rFonts w:cs="Times New Roman"/>
                <w:szCs w:val="28"/>
                <w:lang w:val="en-US"/>
              </w:rPr>
            </w:pPr>
            <w:r w:rsidRPr="000F452C">
              <w:rPr>
                <w:rFonts w:cs="Times New Roman"/>
                <w:szCs w:val="28"/>
                <w:lang w:val="en-US"/>
              </w:rPr>
              <w:t xml:space="preserve">- </w:t>
            </w:r>
            <w:r w:rsidR="002C792B" w:rsidRPr="000F452C">
              <w:rPr>
                <w:rFonts w:cs="Times New Roman"/>
                <w:szCs w:val="28"/>
                <w:lang w:val="en-US"/>
              </w:rPr>
              <w:t>apply modern methods of biblical exegesis;</w:t>
            </w:r>
          </w:p>
          <w:p w14:paraId="0D2AD679" w14:textId="77777777" w:rsidR="002C792B" w:rsidRPr="000F452C" w:rsidRDefault="002C792B" w:rsidP="002C792B">
            <w:pPr>
              <w:spacing w:line="240" w:lineRule="auto"/>
              <w:ind w:firstLine="0"/>
              <w:rPr>
                <w:rFonts w:cs="Times New Roman"/>
                <w:szCs w:val="28"/>
                <w:lang w:val="en-US"/>
              </w:rPr>
            </w:pPr>
            <w:r w:rsidRPr="000F452C">
              <w:rPr>
                <w:rFonts w:cs="Times New Roman"/>
                <w:szCs w:val="28"/>
                <w:lang w:val="en-US"/>
              </w:rPr>
              <w:t>- navigate the content of the book of Acts of the Holy Apostles, find the necessary plots and quotes;</w:t>
            </w:r>
          </w:p>
          <w:p w14:paraId="3F729E86" w14:textId="77777777" w:rsidR="002C792B" w:rsidRPr="000F452C" w:rsidRDefault="002C792B" w:rsidP="002C792B">
            <w:pPr>
              <w:spacing w:line="240" w:lineRule="auto"/>
              <w:ind w:firstLine="0"/>
              <w:rPr>
                <w:rFonts w:cs="Times New Roman"/>
                <w:szCs w:val="28"/>
                <w:lang w:val="en-US"/>
              </w:rPr>
            </w:pPr>
            <w:r w:rsidRPr="000F452C">
              <w:rPr>
                <w:rFonts w:cs="Times New Roman"/>
                <w:szCs w:val="28"/>
                <w:lang w:val="en-US"/>
              </w:rPr>
              <w:t>- analyze the content of the book of Acts based on patristic exegesis;</w:t>
            </w:r>
          </w:p>
          <w:p w14:paraId="2B3847DC" w14:textId="77777777" w:rsidR="002C792B" w:rsidRPr="000F452C" w:rsidRDefault="002C792B" w:rsidP="002C792B">
            <w:pPr>
              <w:spacing w:line="240" w:lineRule="auto"/>
              <w:ind w:firstLine="0"/>
              <w:rPr>
                <w:rFonts w:cs="Times New Roman"/>
                <w:szCs w:val="28"/>
                <w:lang w:val="en-US"/>
              </w:rPr>
            </w:pPr>
            <w:r w:rsidRPr="000F452C">
              <w:rPr>
                <w:rFonts w:cs="Times New Roman"/>
                <w:szCs w:val="28"/>
                <w:lang w:val="en-US"/>
              </w:rPr>
              <w:t>- analyze the research of modern biblical scholars in the field of exegesis of the book of Acts of the Holy Apostles;</w:t>
            </w:r>
          </w:p>
          <w:p w14:paraId="2A858538" w14:textId="292979D9" w:rsidR="00C2230D" w:rsidRPr="000F452C" w:rsidRDefault="002C792B" w:rsidP="002C792B">
            <w:pPr>
              <w:spacing w:line="240" w:lineRule="auto"/>
              <w:ind w:firstLine="0"/>
              <w:rPr>
                <w:rFonts w:cs="Times New Roman"/>
                <w:szCs w:val="28"/>
                <w:lang w:val="en-US"/>
              </w:rPr>
            </w:pPr>
            <w:r w:rsidRPr="000F452C">
              <w:rPr>
                <w:rFonts w:cs="Times New Roman"/>
                <w:szCs w:val="28"/>
                <w:lang w:val="en-US"/>
              </w:rPr>
              <w:t>- use the acquired knowledge in defending the traditions of the Orthodox Church.</w:t>
            </w:r>
          </w:p>
          <w:p w14:paraId="5F548750" w14:textId="77777777" w:rsidR="00C2230D" w:rsidRPr="000F452C" w:rsidRDefault="00C2230D" w:rsidP="00542032">
            <w:pPr>
              <w:spacing w:line="240" w:lineRule="auto"/>
              <w:ind w:firstLine="0"/>
              <w:rPr>
                <w:rFonts w:cs="Times New Roman"/>
                <w:b/>
                <w:szCs w:val="28"/>
                <w:lang w:val="en-US"/>
              </w:rPr>
            </w:pPr>
            <w:r w:rsidRPr="000F452C">
              <w:rPr>
                <w:rFonts w:cs="Times New Roman"/>
                <w:b/>
                <w:szCs w:val="28"/>
                <w:lang w:val="en-US"/>
              </w:rPr>
              <w:t>have skills in:</w:t>
            </w:r>
          </w:p>
          <w:p w14:paraId="30964DC4" w14:textId="77777777" w:rsidR="00640580" w:rsidRPr="000F452C" w:rsidRDefault="00C2230D" w:rsidP="00EF76B8">
            <w:pPr>
              <w:spacing w:line="240" w:lineRule="auto"/>
              <w:ind w:firstLine="0"/>
              <w:rPr>
                <w:rFonts w:cs="Times New Roman"/>
                <w:szCs w:val="28"/>
                <w:lang w:val="en-US"/>
              </w:rPr>
            </w:pPr>
            <w:r w:rsidRPr="000F452C">
              <w:rPr>
                <w:rFonts w:cs="Times New Roman"/>
                <w:szCs w:val="28"/>
                <w:lang w:val="en-US"/>
              </w:rPr>
              <w:lastRenderedPageBreak/>
              <w:t xml:space="preserve">- </w:t>
            </w:r>
            <w:r w:rsidR="002C792B" w:rsidRPr="000F452C">
              <w:rPr>
                <w:rFonts w:cs="Times New Roman"/>
                <w:szCs w:val="28"/>
                <w:lang w:val="en-US"/>
              </w:rPr>
              <w:t xml:space="preserve">use in professional activities of knowledge obtained in the field of studying the exegesis of the book of Acts of the Holy Apostles to study current problems of Bible research; </w:t>
            </w:r>
          </w:p>
          <w:p w14:paraId="48D7FD53" w14:textId="39DEBA1A" w:rsidR="00C2230D" w:rsidRPr="000F452C" w:rsidRDefault="002C792B" w:rsidP="00EF76B8">
            <w:pPr>
              <w:spacing w:line="240" w:lineRule="auto"/>
              <w:ind w:firstLine="0"/>
              <w:rPr>
                <w:rFonts w:cs="Times New Roman"/>
                <w:szCs w:val="28"/>
                <w:lang w:val="en-US"/>
              </w:rPr>
            </w:pPr>
            <w:r w:rsidRPr="000F452C">
              <w:rPr>
                <w:rFonts w:cs="Times New Roman"/>
                <w:szCs w:val="28"/>
                <w:lang w:val="en-US"/>
              </w:rPr>
              <w:t>- possession of skills in scientific analysis of sources related to the subject.</w:t>
            </w:r>
          </w:p>
        </w:tc>
      </w:tr>
      <w:tr w:rsidR="00C2230D" w14:paraId="0B53639F" w14:textId="77777777" w:rsidTr="00E0768E">
        <w:tc>
          <w:tcPr>
            <w:tcW w:w="5098" w:type="dxa"/>
            <w:tcBorders>
              <w:top w:val="single" w:sz="4" w:space="0" w:color="auto"/>
              <w:left w:val="single" w:sz="4" w:space="0" w:color="auto"/>
              <w:bottom w:val="single" w:sz="4" w:space="0" w:color="auto"/>
              <w:right w:val="single" w:sz="4" w:space="0" w:color="auto"/>
            </w:tcBorders>
            <w:hideMark/>
          </w:tcPr>
          <w:p w14:paraId="2020DA3B" w14:textId="77777777" w:rsidR="00C2230D" w:rsidRPr="000F452C" w:rsidRDefault="00C2230D" w:rsidP="00542032">
            <w:pPr>
              <w:spacing w:line="240" w:lineRule="auto"/>
              <w:ind w:firstLine="0"/>
              <w:jc w:val="left"/>
              <w:rPr>
                <w:rFonts w:cs="Times New Roman"/>
                <w:szCs w:val="28"/>
              </w:rPr>
            </w:pPr>
            <w:r w:rsidRPr="000F452C">
              <w:rPr>
                <w:rFonts w:cs="Times New Roman"/>
                <w:szCs w:val="28"/>
              </w:rPr>
              <w:lastRenderedPageBreak/>
              <w:t xml:space="preserve">Семестр изучения учебной дисциплины, модуля / </w:t>
            </w:r>
            <w:r w:rsidRPr="000F452C">
              <w:rPr>
                <w:rFonts w:cs="Times New Roman"/>
                <w:szCs w:val="28"/>
                <w:lang w:val="en-US"/>
              </w:rPr>
              <w:t>Semester</w:t>
            </w:r>
            <w:r w:rsidRPr="000F452C">
              <w:rPr>
                <w:rFonts w:cs="Times New Roman"/>
                <w:szCs w:val="28"/>
              </w:rPr>
              <w:t xml:space="preserve"> </w:t>
            </w:r>
            <w:r w:rsidRPr="000F452C">
              <w:rPr>
                <w:rFonts w:cs="Times New Roman"/>
                <w:szCs w:val="28"/>
                <w:lang w:val="en-US"/>
              </w:rPr>
              <w:t>of</w:t>
            </w:r>
            <w:r w:rsidRPr="000F452C">
              <w:rPr>
                <w:rFonts w:cs="Times New Roman"/>
                <w:szCs w:val="28"/>
              </w:rPr>
              <w:t xml:space="preserve"> </w:t>
            </w:r>
            <w:r w:rsidRPr="000F452C">
              <w:rPr>
                <w:rFonts w:cs="Times New Roman"/>
                <w:szCs w:val="28"/>
                <w:lang w:val="en-US"/>
              </w:rPr>
              <w:t>study</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760C754" w14:textId="4949945B" w:rsidR="00C2230D" w:rsidRPr="000F452C" w:rsidRDefault="00EA4617" w:rsidP="00542032">
            <w:pPr>
              <w:spacing w:line="240" w:lineRule="auto"/>
              <w:ind w:firstLine="0"/>
              <w:jc w:val="center"/>
              <w:rPr>
                <w:rFonts w:cs="Times New Roman"/>
                <w:szCs w:val="28"/>
              </w:rPr>
            </w:pPr>
            <w:r>
              <w:rPr>
                <w:rFonts w:cs="Times New Roman"/>
                <w:szCs w:val="28"/>
              </w:rPr>
              <w:t>6</w:t>
            </w:r>
            <w:r w:rsidR="00C2230D" w:rsidRPr="000F452C">
              <w:rPr>
                <w:rFonts w:cs="Times New Roman"/>
                <w:szCs w:val="28"/>
              </w:rPr>
              <w:t xml:space="preserve"> семестр</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6CB9657" w14:textId="6BC0BB2D" w:rsidR="00C2230D" w:rsidRPr="000F452C" w:rsidRDefault="00EA4617" w:rsidP="00542032">
            <w:pPr>
              <w:spacing w:line="240" w:lineRule="auto"/>
              <w:ind w:firstLine="0"/>
              <w:jc w:val="center"/>
              <w:rPr>
                <w:rFonts w:cs="Times New Roman"/>
                <w:szCs w:val="28"/>
              </w:rPr>
            </w:pPr>
            <w:r>
              <w:rPr>
                <w:rFonts w:cs="Times New Roman"/>
                <w:szCs w:val="28"/>
              </w:rPr>
              <w:t>6</w:t>
            </w:r>
            <w:r w:rsidR="00C2230D" w:rsidRPr="000F452C">
              <w:rPr>
                <w:rFonts w:cs="Times New Roman"/>
                <w:szCs w:val="28"/>
              </w:rPr>
              <w:t xml:space="preserve"> </w:t>
            </w:r>
            <w:proofErr w:type="spellStart"/>
            <w:r w:rsidR="00C2230D" w:rsidRPr="000F452C">
              <w:rPr>
                <w:rFonts w:cs="Times New Roman"/>
                <w:szCs w:val="28"/>
              </w:rPr>
              <w:t>semester</w:t>
            </w:r>
            <w:proofErr w:type="spellEnd"/>
          </w:p>
        </w:tc>
      </w:tr>
      <w:tr w:rsidR="00C2230D" w:rsidRPr="00344228" w14:paraId="43142078" w14:textId="77777777" w:rsidTr="00E0768E">
        <w:tc>
          <w:tcPr>
            <w:tcW w:w="5098" w:type="dxa"/>
            <w:tcBorders>
              <w:top w:val="single" w:sz="4" w:space="0" w:color="auto"/>
              <w:left w:val="single" w:sz="4" w:space="0" w:color="auto"/>
              <w:bottom w:val="single" w:sz="4" w:space="0" w:color="auto"/>
              <w:right w:val="single" w:sz="4" w:space="0" w:color="auto"/>
            </w:tcBorders>
            <w:hideMark/>
          </w:tcPr>
          <w:p w14:paraId="19218057" w14:textId="77777777" w:rsidR="00C2230D" w:rsidRPr="000F452C" w:rsidRDefault="00C2230D" w:rsidP="00542032">
            <w:pPr>
              <w:spacing w:line="240" w:lineRule="auto"/>
              <w:ind w:firstLine="0"/>
              <w:jc w:val="left"/>
              <w:rPr>
                <w:rFonts w:cs="Times New Roman"/>
                <w:szCs w:val="28"/>
                <w:lang w:val="en-US"/>
              </w:rPr>
            </w:pPr>
            <w:proofErr w:type="spellStart"/>
            <w:r w:rsidRPr="000F452C">
              <w:rPr>
                <w:rFonts w:cs="Times New Roman"/>
                <w:szCs w:val="28"/>
              </w:rPr>
              <w:t>Пререквизиты</w:t>
            </w:r>
            <w:proofErr w:type="spellEnd"/>
            <w:r w:rsidRPr="000F452C">
              <w:rPr>
                <w:rFonts w:cs="Times New Roman"/>
                <w:b/>
                <w:bCs/>
                <w:szCs w:val="28"/>
              </w:rPr>
              <w:t xml:space="preserve"> </w:t>
            </w:r>
            <w:r w:rsidRPr="000F452C">
              <w:rPr>
                <w:rFonts w:cs="Times New Roman"/>
                <w:b/>
                <w:bCs/>
                <w:szCs w:val="28"/>
                <w:lang w:val="en-US"/>
              </w:rPr>
              <w:t xml:space="preserve">/ </w:t>
            </w:r>
            <w:proofErr w:type="spellStart"/>
            <w:r w:rsidRPr="000F452C">
              <w:rPr>
                <w:rFonts w:cs="Times New Roman"/>
                <w:szCs w:val="28"/>
              </w:rPr>
              <w:t>Prerequisites</w:t>
            </w:r>
            <w:proofErr w:type="spellEnd"/>
          </w:p>
        </w:tc>
        <w:tc>
          <w:tcPr>
            <w:tcW w:w="4820" w:type="dxa"/>
            <w:tcBorders>
              <w:top w:val="single" w:sz="4" w:space="0" w:color="auto"/>
              <w:left w:val="single" w:sz="4" w:space="0" w:color="auto"/>
              <w:bottom w:val="single" w:sz="4" w:space="0" w:color="auto"/>
              <w:right w:val="single" w:sz="4" w:space="0" w:color="auto"/>
            </w:tcBorders>
            <w:hideMark/>
          </w:tcPr>
          <w:p w14:paraId="35453836" w14:textId="25BFFED8" w:rsidR="00C2230D" w:rsidRPr="000F452C" w:rsidRDefault="00EA4617" w:rsidP="00926624">
            <w:pPr>
              <w:spacing w:line="240" w:lineRule="auto"/>
              <w:ind w:firstLine="0"/>
              <w:rPr>
                <w:rFonts w:cs="Times New Roman"/>
                <w:szCs w:val="28"/>
              </w:rPr>
            </w:pPr>
            <w:r>
              <w:rPr>
                <w:rFonts w:cs="Times New Roman"/>
                <w:szCs w:val="28"/>
              </w:rPr>
              <w:t>«Священное Писание</w:t>
            </w:r>
            <w:r w:rsidRPr="00EA4617">
              <w:rPr>
                <w:rFonts w:cs="Times New Roman"/>
                <w:szCs w:val="28"/>
              </w:rPr>
              <w:t xml:space="preserve"> Ветхого и Нового Завета</w:t>
            </w:r>
            <w:r>
              <w:rPr>
                <w:rFonts w:cs="Times New Roman"/>
                <w:szCs w:val="28"/>
              </w:rPr>
              <w:t>»</w:t>
            </w:r>
            <w:r w:rsidRPr="00EA4617">
              <w:rPr>
                <w:rFonts w:cs="Times New Roman"/>
                <w:szCs w:val="28"/>
              </w:rPr>
              <w:t xml:space="preserve">, </w:t>
            </w:r>
            <w:r>
              <w:rPr>
                <w:rFonts w:cs="Times New Roman"/>
                <w:szCs w:val="28"/>
              </w:rPr>
              <w:t>«Древнегреческий язык»</w:t>
            </w:r>
            <w:r w:rsidRPr="00EA4617">
              <w:rPr>
                <w:rFonts w:cs="Times New Roman"/>
                <w:szCs w:val="28"/>
              </w:rPr>
              <w:t xml:space="preserve">, </w:t>
            </w:r>
            <w:r>
              <w:rPr>
                <w:rFonts w:cs="Times New Roman"/>
                <w:szCs w:val="28"/>
              </w:rPr>
              <w:t>«Латинский язык»</w:t>
            </w:r>
            <w:r w:rsidRPr="00EA4617">
              <w:rPr>
                <w:rFonts w:cs="Times New Roman"/>
                <w:szCs w:val="28"/>
              </w:rPr>
              <w:t xml:space="preserve">, </w:t>
            </w:r>
            <w:r>
              <w:rPr>
                <w:rFonts w:cs="Times New Roman"/>
                <w:szCs w:val="28"/>
              </w:rPr>
              <w:t>«Общая Церковная история»</w:t>
            </w:r>
            <w:r w:rsidR="00741A34">
              <w:rPr>
                <w:rFonts w:cs="Times New Roman"/>
                <w:szCs w:val="28"/>
              </w:rPr>
              <w:t>.</w:t>
            </w:r>
          </w:p>
        </w:tc>
        <w:tc>
          <w:tcPr>
            <w:tcW w:w="5245" w:type="dxa"/>
            <w:tcBorders>
              <w:top w:val="single" w:sz="4" w:space="0" w:color="auto"/>
              <w:left w:val="single" w:sz="4" w:space="0" w:color="auto"/>
              <w:bottom w:val="single" w:sz="4" w:space="0" w:color="auto"/>
              <w:right w:val="single" w:sz="4" w:space="0" w:color="auto"/>
            </w:tcBorders>
            <w:hideMark/>
          </w:tcPr>
          <w:p w14:paraId="3B8A48B5" w14:textId="7B772B2B" w:rsidR="00C2230D" w:rsidRPr="00741A34" w:rsidRDefault="00EA4617" w:rsidP="00542032">
            <w:pPr>
              <w:spacing w:line="240" w:lineRule="auto"/>
              <w:ind w:firstLine="0"/>
              <w:rPr>
                <w:rFonts w:cs="Times New Roman"/>
                <w:szCs w:val="28"/>
                <w:lang w:val="en-US"/>
              </w:rPr>
            </w:pPr>
            <w:r w:rsidRPr="00EA4617">
              <w:rPr>
                <w:rFonts w:cs="Times New Roman"/>
                <w:szCs w:val="28"/>
                <w:lang w:val="en-US"/>
              </w:rPr>
              <w:t>"The Holy Scriptures of the Old and New Testaments", "Ancient Greek", "Latin", "General Church History"</w:t>
            </w:r>
            <w:r w:rsidR="00741A34" w:rsidRPr="00741A34">
              <w:rPr>
                <w:rFonts w:cs="Times New Roman"/>
                <w:szCs w:val="28"/>
                <w:lang w:val="en-US"/>
              </w:rPr>
              <w:t>.</w:t>
            </w:r>
          </w:p>
        </w:tc>
      </w:tr>
      <w:tr w:rsidR="00C2230D" w14:paraId="58E10512" w14:textId="77777777" w:rsidTr="00E0768E">
        <w:tc>
          <w:tcPr>
            <w:tcW w:w="5098" w:type="dxa"/>
            <w:tcBorders>
              <w:top w:val="single" w:sz="4" w:space="0" w:color="auto"/>
              <w:left w:val="single" w:sz="4" w:space="0" w:color="auto"/>
              <w:bottom w:val="single" w:sz="4" w:space="0" w:color="auto"/>
              <w:right w:val="single" w:sz="4" w:space="0" w:color="auto"/>
            </w:tcBorders>
            <w:hideMark/>
          </w:tcPr>
          <w:p w14:paraId="762E77D4" w14:textId="77777777" w:rsidR="00C2230D" w:rsidRPr="000F452C" w:rsidRDefault="00C2230D" w:rsidP="00542032">
            <w:pPr>
              <w:spacing w:line="240" w:lineRule="auto"/>
              <w:ind w:firstLine="0"/>
              <w:jc w:val="left"/>
              <w:rPr>
                <w:rFonts w:cs="Times New Roman"/>
                <w:szCs w:val="28"/>
              </w:rPr>
            </w:pPr>
            <w:r w:rsidRPr="000F452C">
              <w:rPr>
                <w:rFonts w:cs="Times New Roman"/>
                <w:szCs w:val="28"/>
              </w:rPr>
              <w:t xml:space="preserve">Трудоемкость в зачетных единицах (кредитах) / </w:t>
            </w:r>
            <w:proofErr w:type="spellStart"/>
            <w:r w:rsidRPr="000F452C">
              <w:rPr>
                <w:rFonts w:cs="Times New Roman"/>
                <w:szCs w:val="28"/>
              </w:rPr>
              <w:t>Credits</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6FB7F0DB" w14:textId="77777777" w:rsidR="00C2230D" w:rsidRPr="000F452C" w:rsidRDefault="00C2230D" w:rsidP="00542032">
            <w:pPr>
              <w:spacing w:line="240" w:lineRule="auto"/>
              <w:ind w:firstLine="0"/>
              <w:jc w:val="center"/>
              <w:rPr>
                <w:rFonts w:cs="Times New Roman"/>
                <w:szCs w:val="28"/>
              </w:rPr>
            </w:pPr>
            <w:r w:rsidRPr="000F452C">
              <w:rPr>
                <w:rFonts w:cs="Times New Roman"/>
                <w:szCs w:val="28"/>
              </w:rPr>
              <w:t>3 зачетные единицы</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E9FF0AC" w14:textId="77777777" w:rsidR="00C2230D" w:rsidRPr="000F452C" w:rsidRDefault="00661793" w:rsidP="00542032">
            <w:pPr>
              <w:spacing w:line="240" w:lineRule="auto"/>
              <w:ind w:firstLine="0"/>
              <w:jc w:val="center"/>
              <w:rPr>
                <w:rFonts w:cs="Times New Roman"/>
                <w:szCs w:val="28"/>
              </w:rPr>
            </w:pPr>
            <w:r w:rsidRPr="000F452C">
              <w:rPr>
                <w:rFonts w:cs="Times New Roman"/>
                <w:szCs w:val="28"/>
              </w:rPr>
              <w:t>3</w:t>
            </w:r>
            <w:r w:rsidR="00C2230D" w:rsidRPr="000F452C">
              <w:rPr>
                <w:rFonts w:cs="Times New Roman"/>
                <w:szCs w:val="28"/>
              </w:rPr>
              <w:t xml:space="preserve"> </w:t>
            </w:r>
            <w:proofErr w:type="spellStart"/>
            <w:r w:rsidR="00C2230D" w:rsidRPr="000F452C">
              <w:rPr>
                <w:rFonts w:cs="Times New Roman"/>
                <w:szCs w:val="28"/>
              </w:rPr>
              <w:t>credits</w:t>
            </w:r>
            <w:proofErr w:type="spellEnd"/>
          </w:p>
        </w:tc>
      </w:tr>
      <w:tr w:rsidR="00C2230D" w:rsidRPr="00344228" w14:paraId="5F5B2B3B" w14:textId="77777777" w:rsidTr="00E0768E">
        <w:tc>
          <w:tcPr>
            <w:tcW w:w="5098" w:type="dxa"/>
            <w:tcBorders>
              <w:top w:val="single" w:sz="4" w:space="0" w:color="auto"/>
              <w:left w:val="single" w:sz="4" w:space="0" w:color="auto"/>
              <w:bottom w:val="single" w:sz="4" w:space="0" w:color="auto"/>
              <w:right w:val="single" w:sz="4" w:space="0" w:color="auto"/>
            </w:tcBorders>
            <w:hideMark/>
          </w:tcPr>
          <w:p w14:paraId="4B8C76DA" w14:textId="77777777" w:rsidR="00C2230D" w:rsidRPr="000F452C" w:rsidRDefault="00C2230D" w:rsidP="00542032">
            <w:pPr>
              <w:spacing w:line="240" w:lineRule="auto"/>
              <w:ind w:firstLine="0"/>
              <w:jc w:val="left"/>
              <w:rPr>
                <w:rFonts w:cs="Times New Roman"/>
                <w:szCs w:val="28"/>
              </w:rPr>
            </w:pPr>
            <w:r w:rsidRPr="000F452C">
              <w:rPr>
                <w:rFonts w:cs="Times New Roman"/>
                <w:szCs w:val="28"/>
              </w:rPr>
              <w:t xml:space="preserve">Количество аудиторных часов и часов самостоятельной работы / </w:t>
            </w:r>
            <w:r w:rsidRPr="000F452C">
              <w:rPr>
                <w:rFonts w:cs="Times New Roman"/>
                <w:szCs w:val="28"/>
                <w:lang w:val="en-US"/>
              </w:rPr>
              <w:t>Academic</w:t>
            </w:r>
            <w:r w:rsidRPr="000F452C">
              <w:rPr>
                <w:rFonts w:cs="Times New Roman"/>
                <w:szCs w:val="28"/>
              </w:rPr>
              <w:t xml:space="preserve"> </w:t>
            </w:r>
            <w:r w:rsidRPr="000F452C">
              <w:rPr>
                <w:rFonts w:cs="Times New Roman"/>
                <w:szCs w:val="28"/>
                <w:lang w:val="en-US"/>
              </w:rPr>
              <w:t>hour</w:t>
            </w:r>
            <w:r w:rsidRPr="000F452C">
              <w:rPr>
                <w:rFonts w:cs="Times New Roman"/>
                <w:szCs w:val="28"/>
              </w:rPr>
              <w:t xml:space="preserve"> </w:t>
            </w:r>
            <w:r w:rsidRPr="000F452C">
              <w:rPr>
                <w:rFonts w:cs="Times New Roman"/>
                <w:szCs w:val="28"/>
                <w:lang w:val="en-US"/>
              </w:rPr>
              <w:t>of</w:t>
            </w:r>
            <w:r w:rsidRPr="000F452C">
              <w:rPr>
                <w:rFonts w:cs="Times New Roman"/>
                <w:szCs w:val="28"/>
              </w:rPr>
              <w:t xml:space="preserve"> </w:t>
            </w:r>
            <w:r w:rsidRPr="000F452C">
              <w:rPr>
                <w:rFonts w:cs="Times New Roman"/>
                <w:szCs w:val="28"/>
                <w:lang w:val="en-US"/>
              </w:rPr>
              <w:t>students</w:t>
            </w:r>
            <w:r w:rsidRPr="000F452C">
              <w:rPr>
                <w:rFonts w:cs="Times New Roman"/>
                <w:szCs w:val="28"/>
              </w:rPr>
              <w:t xml:space="preserve">' </w:t>
            </w:r>
            <w:r w:rsidRPr="000F452C">
              <w:rPr>
                <w:rFonts w:cs="Times New Roman"/>
                <w:szCs w:val="28"/>
                <w:lang w:val="en-US"/>
              </w:rPr>
              <w:t>class</w:t>
            </w:r>
            <w:r w:rsidRPr="000F452C">
              <w:rPr>
                <w:rFonts w:cs="Times New Roman"/>
                <w:szCs w:val="28"/>
              </w:rPr>
              <w:t xml:space="preserve"> </w:t>
            </w:r>
            <w:r w:rsidRPr="000F452C">
              <w:rPr>
                <w:rFonts w:cs="Times New Roman"/>
                <w:szCs w:val="28"/>
                <w:lang w:val="en-US"/>
              </w:rPr>
              <w:t>work</w:t>
            </w:r>
            <w:r w:rsidRPr="000F452C">
              <w:rPr>
                <w:rFonts w:cs="Times New Roman"/>
                <w:szCs w:val="28"/>
              </w:rPr>
              <w:t xml:space="preserve">, </w:t>
            </w:r>
          </w:p>
          <w:p w14:paraId="66B877F0" w14:textId="77777777" w:rsidR="00C2230D" w:rsidRPr="000F452C" w:rsidRDefault="00C2230D" w:rsidP="00542032">
            <w:pPr>
              <w:spacing w:line="240" w:lineRule="auto"/>
              <w:ind w:firstLine="0"/>
              <w:jc w:val="left"/>
              <w:rPr>
                <w:rFonts w:cs="Times New Roman"/>
                <w:szCs w:val="28"/>
                <w:lang w:val="en-US"/>
              </w:rPr>
            </w:pPr>
            <w:r w:rsidRPr="000F452C">
              <w:rPr>
                <w:rFonts w:cs="Times New Roman"/>
                <w:szCs w:val="28"/>
                <w:lang w:val="en-US"/>
              </w:rPr>
              <w:t>hours of self-directed learning</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DDE1DDC" w14:textId="5C10832C" w:rsidR="00C2230D" w:rsidRPr="000D6357" w:rsidRDefault="00EA4617" w:rsidP="00542032">
            <w:pPr>
              <w:spacing w:line="240" w:lineRule="auto"/>
              <w:ind w:firstLine="0"/>
              <w:jc w:val="center"/>
              <w:rPr>
                <w:rFonts w:cs="Times New Roman"/>
                <w:szCs w:val="28"/>
              </w:rPr>
            </w:pPr>
            <w:r>
              <w:rPr>
                <w:rFonts w:cs="Times New Roman"/>
                <w:szCs w:val="28"/>
              </w:rPr>
              <w:t>42</w:t>
            </w:r>
            <w:r w:rsidR="00C2230D" w:rsidRPr="000D6357">
              <w:rPr>
                <w:rFonts w:cs="Times New Roman"/>
                <w:szCs w:val="28"/>
              </w:rPr>
              <w:t xml:space="preserve"> аудиторных часа /</w:t>
            </w:r>
          </w:p>
          <w:p w14:paraId="5D2C5B6F" w14:textId="374A279C" w:rsidR="00C2230D" w:rsidRPr="000D6357" w:rsidRDefault="00EA4617" w:rsidP="005C4E8B">
            <w:pPr>
              <w:spacing w:line="240" w:lineRule="auto"/>
              <w:ind w:firstLine="0"/>
              <w:jc w:val="center"/>
              <w:rPr>
                <w:rFonts w:cs="Times New Roman"/>
                <w:szCs w:val="28"/>
              </w:rPr>
            </w:pPr>
            <w:r>
              <w:rPr>
                <w:rFonts w:cs="Times New Roman"/>
                <w:szCs w:val="28"/>
              </w:rPr>
              <w:t>48</w:t>
            </w:r>
            <w:r w:rsidR="00C2230D" w:rsidRPr="000D6357">
              <w:rPr>
                <w:rFonts w:cs="Times New Roman"/>
                <w:szCs w:val="28"/>
              </w:rPr>
              <w:t xml:space="preserve"> час</w:t>
            </w:r>
            <w:r>
              <w:rPr>
                <w:rFonts w:cs="Times New Roman"/>
                <w:szCs w:val="28"/>
              </w:rPr>
              <w:t>ов</w:t>
            </w:r>
            <w:r w:rsidR="00C2230D" w:rsidRPr="000D6357">
              <w:rPr>
                <w:rFonts w:cs="Times New Roman"/>
                <w:szCs w:val="28"/>
              </w:rPr>
              <w:t xml:space="preserve"> самостоятельной работы</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9BC9B5A" w14:textId="2FD13AB0" w:rsidR="00C2230D" w:rsidRPr="000D6357" w:rsidRDefault="00741A34" w:rsidP="00542032">
            <w:pPr>
              <w:spacing w:line="240" w:lineRule="auto"/>
              <w:ind w:firstLine="0"/>
              <w:jc w:val="center"/>
              <w:rPr>
                <w:rFonts w:cs="Times New Roman"/>
                <w:szCs w:val="28"/>
                <w:lang w:val="en-US"/>
              </w:rPr>
            </w:pPr>
            <w:r w:rsidRPr="00741A34">
              <w:rPr>
                <w:rFonts w:cs="Times New Roman"/>
                <w:szCs w:val="28"/>
                <w:lang w:val="en-US"/>
              </w:rPr>
              <w:t>42</w:t>
            </w:r>
            <w:r w:rsidR="00C2230D" w:rsidRPr="000D6357">
              <w:rPr>
                <w:rFonts w:cs="Times New Roman"/>
                <w:szCs w:val="28"/>
                <w:lang w:val="en-US"/>
              </w:rPr>
              <w:t xml:space="preserve"> classroom hours /</w:t>
            </w:r>
          </w:p>
          <w:p w14:paraId="23A07FFF" w14:textId="0585E2CD" w:rsidR="00C2230D" w:rsidRPr="000D6357" w:rsidRDefault="00741A34" w:rsidP="00542032">
            <w:pPr>
              <w:spacing w:line="240" w:lineRule="auto"/>
              <w:ind w:firstLine="0"/>
              <w:jc w:val="center"/>
              <w:rPr>
                <w:rFonts w:cs="Times New Roman"/>
                <w:szCs w:val="28"/>
                <w:lang w:val="en-US"/>
              </w:rPr>
            </w:pPr>
            <w:r w:rsidRPr="00741A34">
              <w:rPr>
                <w:rFonts w:cs="Times New Roman"/>
                <w:szCs w:val="28"/>
                <w:lang w:val="en-US"/>
              </w:rPr>
              <w:t>48</w:t>
            </w:r>
            <w:r w:rsidR="00C2230D" w:rsidRPr="000D6357">
              <w:rPr>
                <w:rFonts w:cs="Times New Roman"/>
                <w:szCs w:val="28"/>
                <w:lang w:val="en-US"/>
              </w:rPr>
              <w:t xml:space="preserve"> hours of independent work</w:t>
            </w:r>
          </w:p>
        </w:tc>
      </w:tr>
      <w:tr w:rsidR="00C2230D" w:rsidRPr="00344228" w14:paraId="6EA2E0DB" w14:textId="77777777" w:rsidTr="00E0768E">
        <w:tc>
          <w:tcPr>
            <w:tcW w:w="5098" w:type="dxa"/>
            <w:tcBorders>
              <w:top w:val="single" w:sz="4" w:space="0" w:color="auto"/>
              <w:left w:val="single" w:sz="4" w:space="0" w:color="auto"/>
              <w:bottom w:val="single" w:sz="4" w:space="0" w:color="auto"/>
              <w:right w:val="single" w:sz="4" w:space="0" w:color="auto"/>
            </w:tcBorders>
            <w:hideMark/>
          </w:tcPr>
          <w:p w14:paraId="47966F38" w14:textId="77777777" w:rsidR="00C2230D" w:rsidRPr="00565F73" w:rsidRDefault="00C2230D" w:rsidP="00542032">
            <w:pPr>
              <w:spacing w:line="240" w:lineRule="auto"/>
              <w:ind w:firstLine="0"/>
              <w:jc w:val="left"/>
              <w:rPr>
                <w:rFonts w:cs="Times New Roman"/>
                <w:szCs w:val="28"/>
                <w:lang w:val="en-US"/>
              </w:rPr>
            </w:pPr>
            <w:r w:rsidRPr="00565F73">
              <w:rPr>
                <w:rFonts w:cs="Times New Roman"/>
                <w:szCs w:val="28"/>
              </w:rPr>
              <w:t>Требования</w:t>
            </w:r>
            <w:r w:rsidRPr="00565F73">
              <w:rPr>
                <w:rFonts w:cs="Times New Roman"/>
                <w:szCs w:val="28"/>
                <w:lang w:val="en-US"/>
              </w:rPr>
              <w:t xml:space="preserve"> </w:t>
            </w:r>
            <w:r w:rsidRPr="00565F73">
              <w:rPr>
                <w:rFonts w:cs="Times New Roman"/>
                <w:szCs w:val="28"/>
              </w:rPr>
              <w:t>и</w:t>
            </w:r>
            <w:r w:rsidRPr="00565F73">
              <w:rPr>
                <w:rFonts w:cs="Times New Roman"/>
                <w:szCs w:val="28"/>
                <w:lang w:val="en-US"/>
              </w:rPr>
              <w:t xml:space="preserve"> </w:t>
            </w:r>
            <w:r w:rsidRPr="00565F73">
              <w:rPr>
                <w:rFonts w:cs="Times New Roman"/>
                <w:szCs w:val="28"/>
              </w:rPr>
              <w:t>формы</w:t>
            </w:r>
            <w:r w:rsidRPr="00565F73">
              <w:rPr>
                <w:rFonts w:cs="Times New Roman"/>
                <w:szCs w:val="28"/>
                <w:lang w:val="en-US"/>
              </w:rPr>
              <w:t xml:space="preserve"> </w:t>
            </w:r>
            <w:r w:rsidRPr="00565F73">
              <w:rPr>
                <w:rFonts w:cs="Times New Roman"/>
                <w:szCs w:val="28"/>
              </w:rPr>
              <w:t>текущей</w:t>
            </w:r>
            <w:r w:rsidRPr="00565F73">
              <w:rPr>
                <w:rFonts w:cs="Times New Roman"/>
                <w:szCs w:val="28"/>
                <w:lang w:val="en-US"/>
              </w:rPr>
              <w:t xml:space="preserve"> </w:t>
            </w:r>
            <w:r w:rsidRPr="00565F73">
              <w:rPr>
                <w:rFonts w:cs="Times New Roman"/>
                <w:szCs w:val="28"/>
              </w:rPr>
              <w:t>и</w:t>
            </w:r>
            <w:r w:rsidRPr="00565F73">
              <w:rPr>
                <w:rFonts w:cs="Times New Roman"/>
                <w:szCs w:val="28"/>
                <w:lang w:val="en-US"/>
              </w:rPr>
              <w:t xml:space="preserve"> </w:t>
            </w:r>
            <w:r w:rsidRPr="00565F73">
              <w:rPr>
                <w:rFonts w:cs="Times New Roman"/>
                <w:szCs w:val="28"/>
              </w:rPr>
              <w:t>промежуточной</w:t>
            </w:r>
            <w:r w:rsidRPr="00565F73">
              <w:rPr>
                <w:rFonts w:cs="Times New Roman"/>
                <w:szCs w:val="28"/>
                <w:lang w:val="en-US"/>
              </w:rPr>
              <w:t xml:space="preserve"> </w:t>
            </w:r>
            <w:r w:rsidRPr="00565F73">
              <w:rPr>
                <w:rFonts w:cs="Times New Roman"/>
                <w:szCs w:val="28"/>
              </w:rPr>
              <w:t>аттестации</w:t>
            </w:r>
            <w:r w:rsidRPr="00565F73">
              <w:rPr>
                <w:rFonts w:cs="Times New Roman"/>
                <w:szCs w:val="28"/>
                <w:lang w:val="en-US"/>
              </w:rPr>
              <w:t xml:space="preserve"> / Requirements and forms of current and interim certification</w:t>
            </w:r>
          </w:p>
        </w:tc>
        <w:tc>
          <w:tcPr>
            <w:tcW w:w="4820" w:type="dxa"/>
            <w:tcBorders>
              <w:top w:val="single" w:sz="4" w:space="0" w:color="auto"/>
              <w:left w:val="single" w:sz="4" w:space="0" w:color="auto"/>
              <w:bottom w:val="single" w:sz="4" w:space="0" w:color="auto"/>
              <w:right w:val="single" w:sz="4" w:space="0" w:color="auto"/>
            </w:tcBorders>
            <w:hideMark/>
          </w:tcPr>
          <w:p w14:paraId="713589B0" w14:textId="6C853E42" w:rsidR="00C2230D" w:rsidRPr="00565F73" w:rsidRDefault="00EA4617" w:rsidP="00EA4617">
            <w:pPr>
              <w:spacing w:line="240" w:lineRule="auto"/>
              <w:ind w:firstLine="0"/>
              <w:rPr>
                <w:rFonts w:cs="Times New Roman"/>
                <w:szCs w:val="28"/>
              </w:rPr>
            </w:pPr>
            <w:r>
              <w:rPr>
                <w:rFonts w:cs="Times New Roman"/>
                <w:szCs w:val="28"/>
              </w:rPr>
              <w:t>Опрос на семинарском занятии, коллоквиум</w:t>
            </w:r>
            <w:r w:rsidR="00C2230D" w:rsidRPr="00565F73">
              <w:rPr>
                <w:rFonts w:cs="Times New Roman"/>
                <w:szCs w:val="28"/>
              </w:rPr>
              <w:t xml:space="preserve"> / </w:t>
            </w:r>
            <w:r>
              <w:rPr>
                <w:rFonts w:cs="Times New Roman"/>
                <w:szCs w:val="28"/>
              </w:rPr>
              <w:t>зачет</w:t>
            </w:r>
          </w:p>
        </w:tc>
        <w:tc>
          <w:tcPr>
            <w:tcW w:w="5245" w:type="dxa"/>
            <w:tcBorders>
              <w:top w:val="single" w:sz="4" w:space="0" w:color="auto"/>
              <w:left w:val="single" w:sz="4" w:space="0" w:color="auto"/>
              <w:bottom w:val="single" w:sz="4" w:space="0" w:color="auto"/>
              <w:right w:val="single" w:sz="4" w:space="0" w:color="auto"/>
            </w:tcBorders>
            <w:hideMark/>
          </w:tcPr>
          <w:p w14:paraId="2DF016AE" w14:textId="51BEF2FA" w:rsidR="00C2230D" w:rsidRPr="00741A34" w:rsidRDefault="00741A34" w:rsidP="00542032">
            <w:pPr>
              <w:spacing w:line="240" w:lineRule="auto"/>
              <w:ind w:firstLine="0"/>
              <w:rPr>
                <w:rFonts w:cs="Times New Roman"/>
                <w:szCs w:val="28"/>
                <w:lang w:val="en-US"/>
              </w:rPr>
            </w:pPr>
            <w:r w:rsidRPr="00741A34">
              <w:rPr>
                <w:color w:val="000000"/>
                <w:szCs w:val="28"/>
                <w:lang w:val="en-US"/>
              </w:rPr>
              <w:t>Survey at a seminar, colloquium/test</w:t>
            </w:r>
          </w:p>
        </w:tc>
      </w:tr>
    </w:tbl>
    <w:p w14:paraId="5A4185A9" w14:textId="017D4F0D" w:rsidR="006F4E33" w:rsidRPr="00344228" w:rsidRDefault="006F4E33" w:rsidP="00344228">
      <w:pPr>
        <w:spacing w:after="160" w:line="259" w:lineRule="auto"/>
        <w:ind w:firstLine="0"/>
        <w:jc w:val="left"/>
        <w:rPr>
          <w:rFonts w:cs="Times New Roman"/>
          <w:szCs w:val="28"/>
          <w:lang w:val="en-US"/>
        </w:rPr>
      </w:pPr>
      <w:bookmarkStart w:id="1" w:name="_GoBack"/>
      <w:bookmarkEnd w:id="1"/>
    </w:p>
    <w:sectPr w:rsidR="006F4E33" w:rsidRPr="00344228" w:rsidSect="000C0C55">
      <w:pgSz w:w="16838" w:h="11906" w:orient="landscape"/>
      <w:pgMar w:top="567" w:right="1134" w:bottom="709"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0612C"/>
    <w:multiLevelType w:val="hybridMultilevel"/>
    <w:tmpl w:val="40BCE2E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8F2DB0"/>
    <w:multiLevelType w:val="hybridMultilevel"/>
    <w:tmpl w:val="DAD0E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2D3B9F"/>
    <w:multiLevelType w:val="multilevel"/>
    <w:tmpl w:val="F2E251D6"/>
    <w:lvl w:ilvl="0">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96C5032"/>
    <w:multiLevelType w:val="hybridMultilevel"/>
    <w:tmpl w:val="8D464E9E"/>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4" w15:restartNumberingAfterBreak="0">
    <w:nsid w:val="2FB449E4"/>
    <w:multiLevelType w:val="hybridMultilevel"/>
    <w:tmpl w:val="F2E251D6"/>
    <w:lvl w:ilvl="0" w:tplc="223E138A">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321F1B22"/>
    <w:multiLevelType w:val="hybridMultilevel"/>
    <w:tmpl w:val="1A64E888"/>
    <w:lvl w:ilvl="0" w:tplc="68004ACE">
      <w:start w:val="1"/>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 w15:restartNumberingAfterBreak="0">
    <w:nsid w:val="4046083B"/>
    <w:multiLevelType w:val="singleLevel"/>
    <w:tmpl w:val="639859E2"/>
    <w:lvl w:ilvl="0">
      <w:start w:val="1"/>
      <w:numFmt w:val="decimal"/>
      <w:lvlText w:val="%1."/>
      <w:lvlJc w:val="left"/>
      <w:pPr>
        <w:ind w:left="720" w:hanging="360"/>
      </w:pPr>
      <w:rPr>
        <w:b w:val="0"/>
      </w:rPr>
    </w:lvl>
  </w:abstractNum>
  <w:abstractNum w:abstractNumId="7" w15:restartNumberingAfterBreak="0">
    <w:nsid w:val="43583CAA"/>
    <w:multiLevelType w:val="hybridMultilevel"/>
    <w:tmpl w:val="0B9E0DEE"/>
    <w:lvl w:ilvl="0" w:tplc="710EC5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1B4B08"/>
    <w:multiLevelType w:val="hybridMultilevel"/>
    <w:tmpl w:val="7D8286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BD0794"/>
    <w:multiLevelType w:val="hybridMultilevel"/>
    <w:tmpl w:val="8E32C0C4"/>
    <w:lvl w:ilvl="0" w:tplc="F90ABA8E">
      <w:numFmt w:val="bullet"/>
      <w:lvlText w:val="–"/>
      <w:lvlJc w:val="left"/>
      <w:pPr>
        <w:ind w:left="401" w:hanging="360"/>
      </w:pPr>
      <w:rPr>
        <w:rFonts w:ascii="Times New Roman" w:eastAsia="Calibri" w:hAnsi="Times New Roman" w:cs="Times New Roman" w:hint="default"/>
      </w:rPr>
    </w:lvl>
    <w:lvl w:ilvl="1" w:tplc="04190003">
      <w:start w:val="1"/>
      <w:numFmt w:val="bullet"/>
      <w:lvlText w:val="o"/>
      <w:lvlJc w:val="left"/>
      <w:pPr>
        <w:ind w:left="1121" w:hanging="360"/>
      </w:pPr>
      <w:rPr>
        <w:rFonts w:ascii="Courier New" w:hAnsi="Courier New" w:cs="Courier New" w:hint="default"/>
      </w:rPr>
    </w:lvl>
    <w:lvl w:ilvl="2" w:tplc="04190005">
      <w:start w:val="1"/>
      <w:numFmt w:val="bullet"/>
      <w:lvlText w:val=""/>
      <w:lvlJc w:val="left"/>
      <w:pPr>
        <w:ind w:left="1841" w:hanging="360"/>
      </w:pPr>
      <w:rPr>
        <w:rFonts w:ascii="Wingdings" w:hAnsi="Wingdings" w:hint="default"/>
      </w:rPr>
    </w:lvl>
    <w:lvl w:ilvl="3" w:tplc="04190001">
      <w:start w:val="1"/>
      <w:numFmt w:val="bullet"/>
      <w:lvlText w:val=""/>
      <w:lvlJc w:val="left"/>
      <w:pPr>
        <w:ind w:left="2561" w:hanging="360"/>
      </w:pPr>
      <w:rPr>
        <w:rFonts w:ascii="Symbol" w:hAnsi="Symbol" w:hint="default"/>
      </w:rPr>
    </w:lvl>
    <w:lvl w:ilvl="4" w:tplc="04190003">
      <w:start w:val="1"/>
      <w:numFmt w:val="bullet"/>
      <w:lvlText w:val="o"/>
      <w:lvlJc w:val="left"/>
      <w:pPr>
        <w:ind w:left="3281" w:hanging="360"/>
      </w:pPr>
      <w:rPr>
        <w:rFonts w:ascii="Courier New" w:hAnsi="Courier New" w:cs="Courier New" w:hint="default"/>
      </w:rPr>
    </w:lvl>
    <w:lvl w:ilvl="5" w:tplc="04190005">
      <w:start w:val="1"/>
      <w:numFmt w:val="bullet"/>
      <w:lvlText w:val=""/>
      <w:lvlJc w:val="left"/>
      <w:pPr>
        <w:ind w:left="4001" w:hanging="360"/>
      </w:pPr>
      <w:rPr>
        <w:rFonts w:ascii="Wingdings" w:hAnsi="Wingdings" w:hint="default"/>
      </w:rPr>
    </w:lvl>
    <w:lvl w:ilvl="6" w:tplc="04190001">
      <w:start w:val="1"/>
      <w:numFmt w:val="bullet"/>
      <w:lvlText w:val=""/>
      <w:lvlJc w:val="left"/>
      <w:pPr>
        <w:ind w:left="4721" w:hanging="360"/>
      </w:pPr>
      <w:rPr>
        <w:rFonts w:ascii="Symbol" w:hAnsi="Symbol" w:hint="default"/>
      </w:rPr>
    </w:lvl>
    <w:lvl w:ilvl="7" w:tplc="04190003">
      <w:start w:val="1"/>
      <w:numFmt w:val="bullet"/>
      <w:lvlText w:val="o"/>
      <w:lvlJc w:val="left"/>
      <w:pPr>
        <w:ind w:left="5441" w:hanging="360"/>
      </w:pPr>
      <w:rPr>
        <w:rFonts w:ascii="Courier New" w:hAnsi="Courier New" w:cs="Courier New" w:hint="default"/>
      </w:rPr>
    </w:lvl>
    <w:lvl w:ilvl="8" w:tplc="04190005">
      <w:start w:val="1"/>
      <w:numFmt w:val="bullet"/>
      <w:lvlText w:val=""/>
      <w:lvlJc w:val="left"/>
      <w:pPr>
        <w:ind w:left="6161" w:hanging="360"/>
      </w:pPr>
      <w:rPr>
        <w:rFonts w:ascii="Wingdings" w:hAnsi="Wingdings" w:hint="default"/>
      </w:rPr>
    </w:lvl>
  </w:abstractNum>
  <w:abstractNum w:abstractNumId="10" w15:restartNumberingAfterBreak="0">
    <w:nsid w:val="6B030E3B"/>
    <w:multiLevelType w:val="hybridMultilevel"/>
    <w:tmpl w:val="E0E072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72DA659E"/>
    <w:multiLevelType w:val="multilevel"/>
    <w:tmpl w:val="8DCAEEF2"/>
    <w:lvl w:ilvl="0">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9A33CA8"/>
    <w:multiLevelType w:val="hybridMultilevel"/>
    <w:tmpl w:val="50D6745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3" w15:restartNumberingAfterBreak="0">
    <w:nsid w:val="7B926E57"/>
    <w:multiLevelType w:val="hybridMultilevel"/>
    <w:tmpl w:val="8DCAEEF2"/>
    <w:lvl w:ilvl="0" w:tplc="F90ABA8E">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7F0C4653"/>
    <w:multiLevelType w:val="hybridMultilevel"/>
    <w:tmpl w:val="4A0AD71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5"/>
  </w:num>
  <w:num w:numId="3">
    <w:abstractNumId w:val="3"/>
  </w:num>
  <w:num w:numId="4">
    <w:abstractNumId w:val="12"/>
  </w:num>
  <w:num w:numId="5">
    <w:abstractNumId w:val="10"/>
  </w:num>
  <w:num w:numId="6">
    <w:abstractNumId w:val="1"/>
  </w:num>
  <w:num w:numId="7">
    <w:abstractNumId w:val="8"/>
  </w:num>
  <w:num w:numId="8">
    <w:abstractNumId w:val="7"/>
  </w:num>
  <w:num w:numId="9">
    <w:abstractNumId w:val="0"/>
  </w:num>
  <w:num w:numId="10">
    <w:abstractNumId w:val="6"/>
  </w:num>
  <w:num w:numId="11">
    <w:abstractNumId w:val="14"/>
  </w:num>
  <w:num w:numId="12">
    <w:abstractNumId w:val="13"/>
  </w:num>
  <w:num w:numId="13">
    <w:abstractNumId w:val="1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AE"/>
    <w:rsid w:val="00022865"/>
    <w:rsid w:val="00066256"/>
    <w:rsid w:val="0008643F"/>
    <w:rsid w:val="00092CC2"/>
    <w:rsid w:val="000A2D55"/>
    <w:rsid w:val="000B26E1"/>
    <w:rsid w:val="000C0C55"/>
    <w:rsid w:val="000D6357"/>
    <w:rsid w:val="000F452C"/>
    <w:rsid w:val="00101A0A"/>
    <w:rsid w:val="001219BB"/>
    <w:rsid w:val="00124EDE"/>
    <w:rsid w:val="00133B73"/>
    <w:rsid w:val="001425FA"/>
    <w:rsid w:val="001429DF"/>
    <w:rsid w:val="00151A78"/>
    <w:rsid w:val="0015780D"/>
    <w:rsid w:val="00164A95"/>
    <w:rsid w:val="001811E7"/>
    <w:rsid w:val="001834B4"/>
    <w:rsid w:val="001D5840"/>
    <w:rsid w:val="001E6F4A"/>
    <w:rsid w:val="001F5601"/>
    <w:rsid w:val="00206942"/>
    <w:rsid w:val="00214F09"/>
    <w:rsid w:val="00225A48"/>
    <w:rsid w:val="00227C2C"/>
    <w:rsid w:val="0023447F"/>
    <w:rsid w:val="002345A7"/>
    <w:rsid w:val="002649B7"/>
    <w:rsid w:val="00287110"/>
    <w:rsid w:val="002B60AF"/>
    <w:rsid w:val="002C1DCE"/>
    <w:rsid w:val="002C217F"/>
    <w:rsid w:val="002C792B"/>
    <w:rsid w:val="002E3B85"/>
    <w:rsid w:val="002E54AE"/>
    <w:rsid w:val="002F12D4"/>
    <w:rsid w:val="002F1A89"/>
    <w:rsid w:val="00311FD4"/>
    <w:rsid w:val="003267D6"/>
    <w:rsid w:val="0033159B"/>
    <w:rsid w:val="00337580"/>
    <w:rsid w:val="00344228"/>
    <w:rsid w:val="0035659C"/>
    <w:rsid w:val="003809D7"/>
    <w:rsid w:val="00386E32"/>
    <w:rsid w:val="003A776E"/>
    <w:rsid w:val="003D4B93"/>
    <w:rsid w:val="003E7E0F"/>
    <w:rsid w:val="003F21C6"/>
    <w:rsid w:val="00446E6F"/>
    <w:rsid w:val="004536FD"/>
    <w:rsid w:val="004666FA"/>
    <w:rsid w:val="00484E48"/>
    <w:rsid w:val="00491224"/>
    <w:rsid w:val="004953C8"/>
    <w:rsid w:val="00495D45"/>
    <w:rsid w:val="004A21FE"/>
    <w:rsid w:val="004B7DD9"/>
    <w:rsid w:val="004D1825"/>
    <w:rsid w:val="004D3AD9"/>
    <w:rsid w:val="004D59DB"/>
    <w:rsid w:val="004E7722"/>
    <w:rsid w:val="004E7C56"/>
    <w:rsid w:val="00502847"/>
    <w:rsid w:val="005177D8"/>
    <w:rsid w:val="00525C02"/>
    <w:rsid w:val="005358A2"/>
    <w:rsid w:val="00542032"/>
    <w:rsid w:val="00565F73"/>
    <w:rsid w:val="00576FDE"/>
    <w:rsid w:val="005A00BB"/>
    <w:rsid w:val="005B14AB"/>
    <w:rsid w:val="005B1EFF"/>
    <w:rsid w:val="005B4E8A"/>
    <w:rsid w:val="005C4E8B"/>
    <w:rsid w:val="005C7B75"/>
    <w:rsid w:val="00602210"/>
    <w:rsid w:val="00605855"/>
    <w:rsid w:val="006141CF"/>
    <w:rsid w:val="00615290"/>
    <w:rsid w:val="00620AB2"/>
    <w:rsid w:val="00640580"/>
    <w:rsid w:val="00640AED"/>
    <w:rsid w:val="00643226"/>
    <w:rsid w:val="00645737"/>
    <w:rsid w:val="00661793"/>
    <w:rsid w:val="00680647"/>
    <w:rsid w:val="006B72FA"/>
    <w:rsid w:val="006E5C2C"/>
    <w:rsid w:val="006F17F6"/>
    <w:rsid w:val="006F4E33"/>
    <w:rsid w:val="006F7B51"/>
    <w:rsid w:val="007006FA"/>
    <w:rsid w:val="00701C13"/>
    <w:rsid w:val="0072001E"/>
    <w:rsid w:val="00724FDE"/>
    <w:rsid w:val="00731A29"/>
    <w:rsid w:val="00734CA7"/>
    <w:rsid w:val="00741A34"/>
    <w:rsid w:val="007526EB"/>
    <w:rsid w:val="00767C59"/>
    <w:rsid w:val="00777889"/>
    <w:rsid w:val="00793903"/>
    <w:rsid w:val="00797340"/>
    <w:rsid w:val="00812DBB"/>
    <w:rsid w:val="00853668"/>
    <w:rsid w:val="00867C42"/>
    <w:rsid w:val="0087181E"/>
    <w:rsid w:val="00874A6F"/>
    <w:rsid w:val="00891EFD"/>
    <w:rsid w:val="008C57A3"/>
    <w:rsid w:val="008E0DC3"/>
    <w:rsid w:val="00926624"/>
    <w:rsid w:val="00927008"/>
    <w:rsid w:val="00933C78"/>
    <w:rsid w:val="0098213D"/>
    <w:rsid w:val="00985A71"/>
    <w:rsid w:val="0099528F"/>
    <w:rsid w:val="0099701C"/>
    <w:rsid w:val="00997EF3"/>
    <w:rsid w:val="009C30C9"/>
    <w:rsid w:val="009C3EB5"/>
    <w:rsid w:val="009D15BC"/>
    <w:rsid w:val="00A02DF6"/>
    <w:rsid w:val="00A17C92"/>
    <w:rsid w:val="00A214F3"/>
    <w:rsid w:val="00A2480C"/>
    <w:rsid w:val="00A268E6"/>
    <w:rsid w:val="00A367D9"/>
    <w:rsid w:val="00A423A6"/>
    <w:rsid w:val="00A55B1A"/>
    <w:rsid w:val="00A61C36"/>
    <w:rsid w:val="00A63472"/>
    <w:rsid w:val="00A635E9"/>
    <w:rsid w:val="00A7730F"/>
    <w:rsid w:val="00AA2A9B"/>
    <w:rsid w:val="00AB5D99"/>
    <w:rsid w:val="00AD3F7B"/>
    <w:rsid w:val="00AE7AB5"/>
    <w:rsid w:val="00AF2FC6"/>
    <w:rsid w:val="00B01F5B"/>
    <w:rsid w:val="00B17FCF"/>
    <w:rsid w:val="00B462BB"/>
    <w:rsid w:val="00B525AF"/>
    <w:rsid w:val="00B57793"/>
    <w:rsid w:val="00B76D74"/>
    <w:rsid w:val="00BB4BB4"/>
    <w:rsid w:val="00BB54F5"/>
    <w:rsid w:val="00BE5DD2"/>
    <w:rsid w:val="00C05D9B"/>
    <w:rsid w:val="00C13C93"/>
    <w:rsid w:val="00C2230D"/>
    <w:rsid w:val="00C34A78"/>
    <w:rsid w:val="00C56234"/>
    <w:rsid w:val="00C633D9"/>
    <w:rsid w:val="00C70C8B"/>
    <w:rsid w:val="00C75D76"/>
    <w:rsid w:val="00C94DF0"/>
    <w:rsid w:val="00CA348C"/>
    <w:rsid w:val="00CB78BA"/>
    <w:rsid w:val="00CC04BE"/>
    <w:rsid w:val="00CD0792"/>
    <w:rsid w:val="00CF4D3E"/>
    <w:rsid w:val="00D02F74"/>
    <w:rsid w:val="00D13BA1"/>
    <w:rsid w:val="00D22CE4"/>
    <w:rsid w:val="00D22F48"/>
    <w:rsid w:val="00D345E3"/>
    <w:rsid w:val="00D568B0"/>
    <w:rsid w:val="00D853A1"/>
    <w:rsid w:val="00DC01CC"/>
    <w:rsid w:val="00E05ECD"/>
    <w:rsid w:val="00E072CC"/>
    <w:rsid w:val="00E0768E"/>
    <w:rsid w:val="00E1055D"/>
    <w:rsid w:val="00E21023"/>
    <w:rsid w:val="00E334B5"/>
    <w:rsid w:val="00E42CD2"/>
    <w:rsid w:val="00E60196"/>
    <w:rsid w:val="00E71E95"/>
    <w:rsid w:val="00E75261"/>
    <w:rsid w:val="00EA4617"/>
    <w:rsid w:val="00EB04BA"/>
    <w:rsid w:val="00EB2E6F"/>
    <w:rsid w:val="00EC4D20"/>
    <w:rsid w:val="00ED3211"/>
    <w:rsid w:val="00EE5A32"/>
    <w:rsid w:val="00EF2ABE"/>
    <w:rsid w:val="00EF5F3E"/>
    <w:rsid w:val="00EF76B8"/>
    <w:rsid w:val="00F438AC"/>
    <w:rsid w:val="00F6332B"/>
    <w:rsid w:val="00F63528"/>
    <w:rsid w:val="00F7780B"/>
    <w:rsid w:val="00F92E3B"/>
    <w:rsid w:val="00F94C15"/>
    <w:rsid w:val="00F95077"/>
    <w:rsid w:val="00FE4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D197"/>
  <w15:chartTrackingRefBased/>
  <w15:docId w15:val="{D0426307-20CB-4413-90C1-9BBB95858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54AE"/>
    <w:pPr>
      <w:spacing w:after="0" w:line="288"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4AE"/>
    <w:pPr>
      <w:spacing w:after="200" w:line="276" w:lineRule="auto"/>
      <w:ind w:left="720" w:firstLine="0"/>
      <w:contextualSpacing/>
      <w:jc w:val="left"/>
    </w:pPr>
    <w:rPr>
      <w:rFonts w:ascii="Calibri" w:eastAsia="Calibri" w:hAnsi="Calibri" w:cs="Times New Roman"/>
      <w:sz w:val="22"/>
    </w:rPr>
  </w:style>
  <w:style w:type="table" w:styleId="a4">
    <w:name w:val="Table Grid"/>
    <w:basedOn w:val="a1"/>
    <w:uiPriority w:val="39"/>
    <w:rsid w:val="002E54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867C42"/>
    <w:pPr>
      <w:spacing w:line="240" w:lineRule="auto"/>
      <w:ind w:firstLine="0"/>
      <w:jc w:val="center"/>
    </w:pPr>
    <w:rPr>
      <w:rFonts w:eastAsia="Times New Roman" w:cs="Times New Roman"/>
      <w:b/>
      <w:sz w:val="24"/>
      <w:lang w:eastAsia="ru-RU"/>
    </w:rPr>
  </w:style>
  <w:style w:type="character" w:customStyle="1" w:styleId="a6">
    <w:name w:val="Заголовок Знак"/>
    <w:basedOn w:val="a0"/>
    <w:link w:val="a5"/>
    <w:rsid w:val="00867C42"/>
    <w:rPr>
      <w:rFonts w:ascii="Times New Roman" w:eastAsia="Times New Roman" w:hAnsi="Times New Roman" w:cs="Times New Roman"/>
      <w:b/>
      <w:sz w:val="24"/>
      <w:lang w:eastAsia="ru-RU"/>
    </w:rPr>
  </w:style>
  <w:style w:type="paragraph" w:styleId="a7">
    <w:name w:val="Body Text"/>
    <w:basedOn w:val="a"/>
    <w:link w:val="a8"/>
    <w:rsid w:val="00867C42"/>
    <w:pPr>
      <w:spacing w:line="360" w:lineRule="exact"/>
    </w:pPr>
    <w:rPr>
      <w:rFonts w:eastAsia="Times New Roman" w:cs="Times New Roman"/>
      <w:lang w:eastAsia="ru-RU"/>
    </w:rPr>
  </w:style>
  <w:style w:type="character" w:customStyle="1" w:styleId="a8">
    <w:name w:val="Основной текст Знак"/>
    <w:basedOn w:val="a0"/>
    <w:link w:val="a7"/>
    <w:rsid w:val="00867C42"/>
    <w:rPr>
      <w:rFonts w:ascii="Times New Roman" w:eastAsia="Times New Roman" w:hAnsi="Times New Roman" w:cs="Times New Roman"/>
      <w:sz w:val="28"/>
      <w:lang w:eastAsia="ru-RU"/>
    </w:rPr>
  </w:style>
  <w:style w:type="paragraph" w:styleId="a9">
    <w:name w:val="No Spacing"/>
    <w:uiPriority w:val="1"/>
    <w:qFormat/>
    <w:rsid w:val="00AF2FC6"/>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587138">
      <w:bodyDiv w:val="1"/>
      <w:marLeft w:val="0"/>
      <w:marRight w:val="0"/>
      <w:marTop w:val="0"/>
      <w:marBottom w:val="0"/>
      <w:divBdr>
        <w:top w:val="none" w:sz="0" w:space="0" w:color="auto"/>
        <w:left w:val="none" w:sz="0" w:space="0" w:color="auto"/>
        <w:bottom w:val="none" w:sz="0" w:space="0" w:color="auto"/>
        <w:right w:val="none" w:sz="0" w:space="0" w:color="auto"/>
      </w:divBdr>
    </w:div>
    <w:div w:id="210287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4501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User_PC</dc:creator>
  <cp:keywords/>
  <dc:description/>
  <cp:lastModifiedBy>User</cp:lastModifiedBy>
  <cp:revision>2</cp:revision>
  <dcterms:created xsi:type="dcterms:W3CDTF">2026-04-03T08:49:00Z</dcterms:created>
  <dcterms:modified xsi:type="dcterms:W3CDTF">2026-04-03T08:49:00Z</dcterms:modified>
</cp:coreProperties>
</file>