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4AE" w:rsidRPr="00673D67" w:rsidRDefault="002E54AE" w:rsidP="002E54AE">
      <w:pPr>
        <w:spacing w:line="240" w:lineRule="auto"/>
        <w:ind w:firstLine="0"/>
        <w:jc w:val="center"/>
        <w:rPr>
          <w:rFonts w:cs="Times New Roman"/>
          <w:szCs w:val="28"/>
        </w:rPr>
      </w:pPr>
      <w:r>
        <w:rPr>
          <w:rFonts w:cs="Times New Roman"/>
          <w:szCs w:val="28"/>
        </w:rPr>
        <w:t xml:space="preserve">Специальность / </w:t>
      </w:r>
      <w:proofErr w:type="spellStart"/>
      <w:r>
        <w:rPr>
          <w:rFonts w:cs="Times New Roman"/>
          <w:szCs w:val="28"/>
        </w:rPr>
        <w:t>Special</w:t>
      </w:r>
      <w:r>
        <w:rPr>
          <w:rFonts w:cs="Times New Roman"/>
          <w:szCs w:val="28"/>
          <w:lang w:val="en-US"/>
        </w:rPr>
        <w:t>i</w:t>
      </w:r>
      <w:r>
        <w:rPr>
          <w:rFonts w:cs="Times New Roman"/>
          <w:szCs w:val="28"/>
        </w:rPr>
        <w:t>ty</w:t>
      </w:r>
      <w:proofErr w:type="spellEnd"/>
      <w:r>
        <w:rPr>
          <w:rFonts w:cs="Times New Roman"/>
          <w:szCs w:val="28"/>
        </w:rPr>
        <w:t xml:space="preserve">: </w:t>
      </w:r>
      <w:r w:rsidR="00673D67">
        <w:rPr>
          <w:rFonts w:cs="Times New Roman"/>
          <w:bCs/>
          <w:szCs w:val="28"/>
          <w:lang w:eastAsia="zh-CN"/>
        </w:rPr>
        <w:t>1-21 01 01</w:t>
      </w:r>
      <w:r>
        <w:rPr>
          <w:rFonts w:cs="Times New Roman"/>
          <w:b/>
          <w:bCs/>
          <w:szCs w:val="28"/>
          <w:lang w:eastAsia="zh-CN"/>
        </w:rPr>
        <w:t xml:space="preserve"> </w:t>
      </w:r>
      <w:r>
        <w:rPr>
          <w:rFonts w:cs="Times New Roman"/>
          <w:szCs w:val="28"/>
        </w:rPr>
        <w:t xml:space="preserve">Теология </w:t>
      </w:r>
      <w:r>
        <w:rPr>
          <w:rFonts w:cs="Times New Roman"/>
          <w:szCs w:val="28"/>
          <w:lang w:val="en-US"/>
        </w:rPr>
        <w:t xml:space="preserve">/ </w:t>
      </w:r>
      <w:r w:rsidR="00673D67">
        <w:rPr>
          <w:rFonts w:cs="Times New Roman"/>
          <w:bCs/>
          <w:szCs w:val="28"/>
          <w:lang w:eastAsia="zh-CN"/>
        </w:rPr>
        <w:t>1-21 01 01</w:t>
      </w:r>
      <w:r w:rsidR="00673D67">
        <w:rPr>
          <w:rFonts w:cs="Times New Roman"/>
          <w:b/>
          <w:bCs/>
          <w:szCs w:val="28"/>
          <w:lang w:eastAsia="zh-CN"/>
        </w:rPr>
        <w:t xml:space="preserve"> </w:t>
      </w:r>
      <w:r>
        <w:rPr>
          <w:rFonts w:cs="Times New Roman"/>
          <w:szCs w:val="28"/>
          <w:lang w:val="en-US"/>
        </w:rPr>
        <w:t>Theology</w:t>
      </w:r>
      <w:r w:rsidR="00673D67">
        <w:rPr>
          <w:rFonts w:cs="Times New Roman"/>
          <w:szCs w:val="28"/>
        </w:rPr>
        <w:t xml:space="preserve">  </w:t>
      </w:r>
    </w:p>
    <w:p w:rsidR="002E54AE" w:rsidRDefault="002E54AE" w:rsidP="002E54AE">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rsidR="002E54AE" w:rsidRPr="00D56109" w:rsidRDefault="00115757" w:rsidP="00940E94">
      <w:pPr>
        <w:spacing w:line="240" w:lineRule="auto"/>
        <w:ind w:firstLine="0"/>
        <w:jc w:val="center"/>
        <w:rPr>
          <w:rFonts w:cs="Times New Roman"/>
          <w:szCs w:val="28"/>
          <w:lang w:val="en-US"/>
        </w:rPr>
      </w:pPr>
      <w:r>
        <w:rPr>
          <w:rFonts w:cs="Times New Roman"/>
          <w:szCs w:val="28"/>
        </w:rPr>
        <w:t>Факультатив</w:t>
      </w:r>
      <w:r w:rsidRPr="00D56109">
        <w:rPr>
          <w:rFonts w:cs="Times New Roman"/>
          <w:szCs w:val="28"/>
          <w:lang w:val="en-US"/>
        </w:rPr>
        <w:t xml:space="preserve"> </w:t>
      </w:r>
      <w:r>
        <w:rPr>
          <w:rFonts w:cs="Times New Roman"/>
          <w:szCs w:val="28"/>
        </w:rPr>
        <w:t>Методика</w:t>
      </w:r>
      <w:r w:rsidRPr="00D56109">
        <w:rPr>
          <w:rFonts w:cs="Times New Roman"/>
          <w:szCs w:val="28"/>
          <w:lang w:val="en-US"/>
        </w:rPr>
        <w:t xml:space="preserve"> </w:t>
      </w:r>
      <w:r>
        <w:rPr>
          <w:rFonts w:cs="Times New Roman"/>
          <w:szCs w:val="28"/>
        </w:rPr>
        <w:t>преподавания</w:t>
      </w:r>
      <w:r w:rsidRPr="00D56109">
        <w:rPr>
          <w:rFonts w:cs="Times New Roman"/>
          <w:szCs w:val="28"/>
          <w:lang w:val="en-US"/>
        </w:rPr>
        <w:t xml:space="preserve"> </w:t>
      </w:r>
      <w:r>
        <w:rPr>
          <w:rFonts w:cs="Times New Roman"/>
          <w:szCs w:val="28"/>
        </w:rPr>
        <w:t>основ</w:t>
      </w:r>
      <w:r w:rsidRPr="00D56109">
        <w:rPr>
          <w:rFonts w:cs="Times New Roman"/>
          <w:szCs w:val="28"/>
          <w:lang w:val="en-US"/>
        </w:rPr>
        <w:t xml:space="preserve"> </w:t>
      </w:r>
      <w:r>
        <w:rPr>
          <w:rFonts w:cs="Times New Roman"/>
          <w:szCs w:val="28"/>
        </w:rPr>
        <w:t>православной</w:t>
      </w:r>
      <w:r w:rsidRPr="00D56109">
        <w:rPr>
          <w:rFonts w:cs="Times New Roman"/>
          <w:szCs w:val="28"/>
          <w:lang w:val="en-US"/>
        </w:rPr>
        <w:t xml:space="preserve"> </w:t>
      </w:r>
      <w:r>
        <w:rPr>
          <w:rFonts w:cs="Times New Roman"/>
          <w:szCs w:val="28"/>
        </w:rPr>
        <w:t>культуры</w:t>
      </w:r>
      <w:r w:rsidR="002E54AE" w:rsidRPr="00272294">
        <w:rPr>
          <w:rFonts w:cs="Times New Roman"/>
          <w:szCs w:val="28"/>
          <w:lang w:val="en-US"/>
        </w:rPr>
        <w:t xml:space="preserve"> </w:t>
      </w:r>
      <w:r w:rsidR="002E54AE" w:rsidRPr="00272294">
        <w:rPr>
          <w:rFonts w:cs="Times New Roman"/>
          <w:color w:val="000000" w:themeColor="text1"/>
          <w:spacing w:val="-2"/>
          <w:szCs w:val="28"/>
          <w:lang w:val="en-US"/>
        </w:rPr>
        <w:t>/</w:t>
      </w:r>
      <w:r w:rsidR="002E54AE" w:rsidRPr="00272294">
        <w:rPr>
          <w:rFonts w:cs="Times New Roman"/>
          <w:szCs w:val="28"/>
          <w:lang w:val="en-US"/>
        </w:rPr>
        <w:t xml:space="preserve"> </w:t>
      </w:r>
      <w:r w:rsidR="00D56109">
        <w:rPr>
          <w:rFonts w:cs="Times New Roman"/>
          <w:szCs w:val="28"/>
          <w:lang w:val="en-US"/>
        </w:rPr>
        <w:t>Elective Course</w:t>
      </w:r>
      <w:bookmarkStart w:id="0" w:name="_GoBack"/>
      <w:bookmarkEnd w:id="0"/>
      <w:r w:rsidR="00D56109" w:rsidRPr="00D56109">
        <w:rPr>
          <w:rFonts w:cs="Times New Roman"/>
          <w:szCs w:val="28"/>
          <w:lang w:val="en-US"/>
        </w:rPr>
        <w:t xml:space="preserve"> Methodology of Teaching the Foundations of Orthodox Culture.</w:t>
      </w:r>
    </w:p>
    <w:p w:rsidR="002E54AE" w:rsidRPr="00272294" w:rsidRDefault="002E54AE" w:rsidP="002E54AE">
      <w:pPr>
        <w:spacing w:line="240" w:lineRule="auto"/>
        <w:ind w:firstLine="0"/>
        <w:jc w:val="center"/>
        <w:rPr>
          <w:rFonts w:cs="Times New Roman"/>
          <w:szCs w:val="28"/>
          <w:lang w:val="en-US"/>
        </w:rPr>
      </w:pPr>
    </w:p>
    <w:tbl>
      <w:tblPr>
        <w:tblStyle w:val="a4"/>
        <w:tblW w:w="15163" w:type="dxa"/>
        <w:tblInd w:w="0" w:type="dxa"/>
        <w:tblLook w:val="04A0" w:firstRow="1" w:lastRow="0" w:firstColumn="1" w:lastColumn="0" w:noHBand="0" w:noVBand="1"/>
      </w:tblPr>
      <w:tblGrid>
        <w:gridCol w:w="5098"/>
        <w:gridCol w:w="4820"/>
        <w:gridCol w:w="5245"/>
      </w:tblGrid>
      <w:tr w:rsidR="002E54AE" w:rsidRPr="002660B4"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tc>
        <w:tc>
          <w:tcPr>
            <w:tcW w:w="4820" w:type="dxa"/>
            <w:tcBorders>
              <w:top w:val="single" w:sz="4" w:space="0" w:color="auto"/>
              <w:left w:val="single" w:sz="4" w:space="0" w:color="auto"/>
              <w:bottom w:val="single" w:sz="4" w:space="0" w:color="auto"/>
              <w:right w:val="single" w:sz="4" w:space="0" w:color="auto"/>
            </w:tcBorders>
            <w:hideMark/>
          </w:tcPr>
          <w:p w:rsidR="002E54AE" w:rsidRPr="00115757" w:rsidRDefault="00115757" w:rsidP="00115757">
            <w:pPr>
              <w:widowControl w:val="0"/>
              <w:autoSpaceDE w:val="0"/>
              <w:autoSpaceDN w:val="0"/>
              <w:adjustRightInd w:val="0"/>
              <w:spacing w:before="2" w:after="2" w:line="240" w:lineRule="auto"/>
              <w:ind w:firstLine="708"/>
              <w:rPr>
                <w:rFonts w:eastAsia="Times New Roman" w:cs="Times New Roman"/>
                <w:szCs w:val="28"/>
                <w:shd w:val="clear" w:color="auto" w:fill="FFFFFF"/>
                <w:lang w:eastAsia="ru-RU"/>
              </w:rPr>
            </w:pPr>
            <w:r w:rsidRPr="00115757">
              <w:rPr>
                <w:rFonts w:eastAsia="Times New Roman" w:cs="Times New Roman"/>
                <w:szCs w:val="28"/>
                <w:shd w:val="clear" w:color="auto" w:fill="FFFFFF"/>
                <w:lang w:eastAsia="ru-RU"/>
              </w:rPr>
              <w:t>Данная дисциплина раскрывает основы методической подготовки будущего учителя к дидактически обоснованному преподаванию предметов, составляющих большой учебный блок «Основы православной культуры» (ОПК) и призвана сформировать у студентов знания, умения и опыт творческой деятельности для реализации на практике идей духовно-развивающего обучения школьников основам православной культуры как на базе школьных факультативов, так и в рамках обучения в воскресной школе.</w:t>
            </w:r>
          </w:p>
        </w:tc>
        <w:tc>
          <w:tcPr>
            <w:tcW w:w="5245" w:type="dxa"/>
            <w:tcBorders>
              <w:top w:val="single" w:sz="4" w:space="0" w:color="auto"/>
              <w:left w:val="single" w:sz="4" w:space="0" w:color="auto"/>
              <w:bottom w:val="single" w:sz="4" w:space="0" w:color="auto"/>
              <w:right w:val="single" w:sz="4" w:space="0" w:color="auto"/>
            </w:tcBorders>
            <w:hideMark/>
          </w:tcPr>
          <w:p w:rsidR="002E54AE" w:rsidRPr="002660B4" w:rsidRDefault="002660B4" w:rsidP="000C0C55">
            <w:pPr>
              <w:spacing w:line="240" w:lineRule="auto"/>
              <w:ind w:firstLine="0"/>
              <w:rPr>
                <w:rFonts w:cs="Times New Roman"/>
                <w:szCs w:val="28"/>
                <w:lang w:val="en-US"/>
              </w:rPr>
            </w:pPr>
            <w:r w:rsidRPr="002660B4">
              <w:rPr>
                <w:rFonts w:cs="Times New Roman"/>
                <w:szCs w:val="28"/>
                <w:lang w:val="en-US"/>
              </w:rPr>
              <w:t>This discipline reveals the fundamentals of methodological training for future teachers for didactically justified teaching of subjects that make up the large educational block "Foundations of Orthodox Culture" (FOC). It aims to equip students with knowledge, skills, and experience in creative activities to implement in practice the ideas of spiritually enriching education for schoolchildren in the basics of Orthodox culture, both through school electives and within the framework of Sunday school education.</w:t>
            </w:r>
          </w:p>
        </w:tc>
      </w:tr>
      <w:tr w:rsidR="002E54AE" w:rsidRPr="002660B4"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t>Формируемые</w:t>
            </w:r>
            <w:r>
              <w:rPr>
                <w:rFonts w:cs="Times New Roman"/>
                <w:szCs w:val="28"/>
                <w:lang w:val="en-US"/>
              </w:rPr>
              <w:t xml:space="preserve"> </w:t>
            </w:r>
            <w:r>
              <w:rPr>
                <w:rFonts w:cs="Times New Roman"/>
                <w:szCs w:val="28"/>
              </w:rPr>
              <w:t>компетенции</w:t>
            </w:r>
            <w:r>
              <w:rPr>
                <w:rFonts w:cs="Times New Roman"/>
                <w:szCs w:val="28"/>
                <w:lang w:val="en-US"/>
              </w:rPr>
              <w:t xml:space="preserve"> / The formed competences</w:t>
            </w:r>
          </w:p>
        </w:tc>
        <w:tc>
          <w:tcPr>
            <w:tcW w:w="4820" w:type="dxa"/>
            <w:tcBorders>
              <w:top w:val="single" w:sz="4" w:space="0" w:color="auto"/>
              <w:left w:val="single" w:sz="4" w:space="0" w:color="auto"/>
              <w:bottom w:val="single" w:sz="4" w:space="0" w:color="auto"/>
              <w:right w:val="single" w:sz="4" w:space="0" w:color="auto"/>
            </w:tcBorders>
            <w:hideMark/>
          </w:tcPr>
          <w:p w:rsidR="002660B4" w:rsidRPr="002660B4" w:rsidRDefault="002660B4" w:rsidP="002660B4">
            <w:pPr>
              <w:pStyle w:val="a3"/>
              <w:spacing w:before="2" w:after="2" w:line="240" w:lineRule="auto"/>
              <w:ind w:left="0" w:firstLine="709"/>
              <w:jc w:val="both"/>
              <w:rPr>
                <w:rFonts w:ascii="Times New Roman" w:hAnsi="Times New Roman"/>
                <w:bCs/>
                <w:spacing w:val="-6"/>
                <w:sz w:val="28"/>
                <w:szCs w:val="28"/>
              </w:rPr>
            </w:pPr>
            <w:r>
              <w:rPr>
                <w:rFonts w:ascii="Times New Roman" w:hAnsi="Times New Roman"/>
                <w:bCs/>
                <w:spacing w:val="-6"/>
                <w:sz w:val="28"/>
                <w:szCs w:val="28"/>
              </w:rPr>
              <w:t>С</w:t>
            </w:r>
            <w:r w:rsidRPr="002660B4">
              <w:rPr>
                <w:rFonts w:ascii="Times New Roman" w:hAnsi="Times New Roman"/>
                <w:bCs/>
                <w:spacing w:val="-6"/>
                <w:sz w:val="28"/>
                <w:szCs w:val="28"/>
              </w:rPr>
              <w:t>пециализированная компетенция:</w:t>
            </w:r>
          </w:p>
          <w:p w:rsidR="002E54AE" w:rsidRPr="002660B4" w:rsidRDefault="002660B4" w:rsidP="002660B4">
            <w:pPr>
              <w:spacing w:before="2" w:after="2" w:line="240" w:lineRule="auto"/>
              <w:rPr>
                <w:bCs/>
                <w:spacing w:val="-6"/>
                <w:szCs w:val="28"/>
              </w:rPr>
            </w:pPr>
            <w:r w:rsidRPr="002660B4">
              <w:rPr>
                <w:rFonts w:cs="Times New Roman"/>
                <w:b/>
                <w:szCs w:val="28"/>
              </w:rPr>
              <w:t>СК-11.</w:t>
            </w:r>
            <w:r w:rsidRPr="002660B4">
              <w:rPr>
                <w:rFonts w:cs="Times New Roman"/>
                <w:szCs w:val="28"/>
              </w:rPr>
              <w:t xml:space="preserve"> Преподавать курсы по основам православной и религиозной культуры, учебные дисциплины духовно-нравственной, культурологической, исторической и обществоведческой направленности в учреждениях общего среднего и профессионального образования.</w:t>
            </w:r>
          </w:p>
        </w:tc>
        <w:tc>
          <w:tcPr>
            <w:tcW w:w="5245" w:type="dxa"/>
            <w:tcBorders>
              <w:top w:val="single" w:sz="4" w:space="0" w:color="auto"/>
              <w:left w:val="single" w:sz="4" w:space="0" w:color="auto"/>
              <w:bottom w:val="single" w:sz="4" w:space="0" w:color="auto"/>
              <w:right w:val="single" w:sz="4" w:space="0" w:color="auto"/>
            </w:tcBorders>
            <w:hideMark/>
          </w:tcPr>
          <w:p w:rsidR="002660B4" w:rsidRDefault="002660B4" w:rsidP="002660B4">
            <w:pPr>
              <w:widowControl w:val="0"/>
              <w:tabs>
                <w:tab w:val="left" w:pos="172"/>
              </w:tabs>
              <w:overflowPunct w:val="0"/>
              <w:autoSpaceDE w:val="0"/>
              <w:autoSpaceDN w:val="0"/>
              <w:adjustRightInd w:val="0"/>
              <w:spacing w:line="228" w:lineRule="auto"/>
              <w:ind w:firstLine="172"/>
              <w:jc w:val="left"/>
              <w:textAlignment w:val="baseline"/>
              <w:rPr>
                <w:rFonts w:eastAsia="Times New Roman" w:cs="Times New Roman"/>
                <w:b/>
                <w:iCs/>
                <w:szCs w:val="28"/>
                <w:lang w:val="en-US" w:eastAsia="ru-RU"/>
              </w:rPr>
            </w:pPr>
            <w:r w:rsidRPr="002660B4">
              <w:rPr>
                <w:rFonts w:eastAsia="Times New Roman" w:cs="Times New Roman"/>
                <w:b/>
                <w:iCs/>
                <w:szCs w:val="28"/>
                <w:lang w:val="en-US" w:eastAsia="ru-RU"/>
              </w:rPr>
              <w:t>Specialized Competence:</w:t>
            </w:r>
          </w:p>
          <w:p w:rsidR="002E54AE" w:rsidRPr="002660B4" w:rsidRDefault="002660B4" w:rsidP="002660B4">
            <w:pPr>
              <w:widowControl w:val="0"/>
              <w:tabs>
                <w:tab w:val="left" w:pos="172"/>
              </w:tabs>
              <w:overflowPunct w:val="0"/>
              <w:autoSpaceDE w:val="0"/>
              <w:autoSpaceDN w:val="0"/>
              <w:adjustRightInd w:val="0"/>
              <w:spacing w:line="228" w:lineRule="auto"/>
              <w:ind w:firstLine="172"/>
              <w:textAlignment w:val="baseline"/>
              <w:rPr>
                <w:szCs w:val="30"/>
                <w:lang w:val="en-US"/>
              </w:rPr>
            </w:pPr>
            <w:r w:rsidRPr="002660B4">
              <w:rPr>
                <w:rFonts w:eastAsia="Times New Roman" w:cs="Times New Roman"/>
                <w:iCs/>
                <w:szCs w:val="28"/>
                <w:lang w:val="en-US" w:eastAsia="ru-RU"/>
              </w:rPr>
              <w:t>SC-11. To teach courses on the foundations of Orthodox and religious culture, as well as educational disciplines in the fields of spiritual and moral education, cultural studies, history, and social sciences in institutions of general secondary and vocational education.</w:t>
            </w:r>
          </w:p>
        </w:tc>
      </w:tr>
      <w:tr w:rsidR="002E54AE" w:rsidRPr="002660B4"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szCs w:val="28"/>
              </w:rPr>
              <w:lastRenderedPageBreak/>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hideMark/>
          </w:tcPr>
          <w:p w:rsidR="002660B4" w:rsidRPr="002660B4" w:rsidRDefault="002660B4" w:rsidP="00E05CE9">
            <w:pPr>
              <w:widowControl w:val="0"/>
              <w:autoSpaceDE w:val="0"/>
              <w:autoSpaceDN w:val="0"/>
              <w:adjustRightInd w:val="0"/>
              <w:spacing w:before="2" w:after="2" w:line="240" w:lineRule="auto"/>
              <w:ind w:firstLine="325"/>
              <w:rPr>
                <w:rFonts w:eastAsia="Times New Roman" w:cs="Times New Roman"/>
                <w:b/>
                <w:spacing w:val="-6"/>
                <w:szCs w:val="28"/>
                <w:lang w:eastAsia="ru-RU"/>
              </w:rPr>
            </w:pPr>
            <w:r w:rsidRPr="002660B4">
              <w:rPr>
                <w:rFonts w:eastAsia="Times New Roman" w:cs="Times New Roman"/>
                <w:b/>
                <w:spacing w:val="-6"/>
                <w:szCs w:val="28"/>
                <w:lang w:eastAsia="ru-RU"/>
              </w:rPr>
              <w:t>знать:</w:t>
            </w:r>
          </w:p>
          <w:p w:rsidR="002660B4" w:rsidRPr="002660B4" w:rsidRDefault="002660B4" w:rsidP="00E05CE9">
            <w:pPr>
              <w:widowControl w:val="0"/>
              <w:numPr>
                <w:ilvl w:val="0"/>
                <w:numId w:val="40"/>
              </w:numPr>
              <w:autoSpaceDE w:val="0"/>
              <w:autoSpaceDN w:val="0"/>
              <w:adjustRightInd w:val="0"/>
              <w:spacing w:before="2" w:after="2" w:line="240" w:lineRule="auto"/>
              <w:ind w:left="0" w:firstLine="325"/>
              <w:contextualSpacing/>
              <w:rPr>
                <w:rFonts w:eastAsia="Times New Roman" w:cs="Times New Roman"/>
                <w:spacing w:val="-6"/>
                <w:szCs w:val="28"/>
                <w:lang w:eastAsia="ru-RU"/>
              </w:rPr>
            </w:pPr>
            <w:r w:rsidRPr="002660B4">
              <w:rPr>
                <w:rFonts w:eastAsia="Times New Roman" w:cs="Times New Roman"/>
                <w:spacing w:val="-6"/>
                <w:szCs w:val="28"/>
                <w:lang w:eastAsia="ru-RU"/>
              </w:rPr>
              <w:t xml:space="preserve">методические приемы и педагогические технологии, </w:t>
            </w:r>
            <w:proofErr w:type="spellStart"/>
            <w:r w:rsidRPr="002660B4">
              <w:rPr>
                <w:rFonts w:eastAsia="Times New Roman" w:cs="Times New Roman"/>
                <w:spacing w:val="-6"/>
                <w:szCs w:val="28"/>
                <w:lang w:eastAsia="ru-RU"/>
              </w:rPr>
              <w:t>применяемее</w:t>
            </w:r>
            <w:proofErr w:type="spellEnd"/>
            <w:r w:rsidRPr="002660B4">
              <w:rPr>
                <w:rFonts w:eastAsia="Times New Roman" w:cs="Times New Roman"/>
                <w:spacing w:val="-6"/>
                <w:szCs w:val="28"/>
                <w:lang w:eastAsia="ru-RU"/>
              </w:rPr>
              <w:t xml:space="preserve"> в процессе преподавания ОПК;</w:t>
            </w:r>
          </w:p>
          <w:p w:rsidR="002660B4" w:rsidRPr="002660B4" w:rsidRDefault="002660B4" w:rsidP="00E05CE9">
            <w:pPr>
              <w:widowControl w:val="0"/>
              <w:numPr>
                <w:ilvl w:val="0"/>
                <w:numId w:val="40"/>
              </w:numPr>
              <w:autoSpaceDE w:val="0"/>
              <w:autoSpaceDN w:val="0"/>
              <w:adjustRightInd w:val="0"/>
              <w:spacing w:before="2" w:after="2" w:line="240" w:lineRule="auto"/>
              <w:ind w:left="0" w:firstLine="325"/>
              <w:contextualSpacing/>
              <w:rPr>
                <w:rFonts w:eastAsia="Times New Roman" w:cs="Times New Roman"/>
                <w:spacing w:val="-6"/>
                <w:szCs w:val="28"/>
                <w:lang w:eastAsia="ru-RU"/>
              </w:rPr>
            </w:pPr>
            <w:r w:rsidRPr="002660B4">
              <w:rPr>
                <w:rFonts w:eastAsia="Times New Roman" w:cs="Times New Roman"/>
                <w:spacing w:val="-6"/>
                <w:szCs w:val="28"/>
                <w:lang w:eastAsia="ru-RU"/>
              </w:rPr>
              <w:t>формы учебных занятий, предпочтительных при изучении тем ОПК;</w:t>
            </w:r>
          </w:p>
          <w:p w:rsidR="002660B4" w:rsidRPr="002660B4" w:rsidRDefault="002660B4" w:rsidP="00E05CE9">
            <w:pPr>
              <w:widowControl w:val="0"/>
              <w:numPr>
                <w:ilvl w:val="0"/>
                <w:numId w:val="40"/>
              </w:numPr>
              <w:autoSpaceDE w:val="0"/>
              <w:autoSpaceDN w:val="0"/>
              <w:adjustRightInd w:val="0"/>
              <w:spacing w:before="2" w:after="2" w:line="240" w:lineRule="auto"/>
              <w:ind w:left="0" w:firstLine="325"/>
              <w:contextualSpacing/>
              <w:rPr>
                <w:rFonts w:eastAsia="Times New Roman" w:cs="Times New Roman"/>
                <w:spacing w:val="-6"/>
                <w:szCs w:val="28"/>
                <w:lang w:eastAsia="ru-RU"/>
              </w:rPr>
            </w:pPr>
            <w:r w:rsidRPr="002660B4">
              <w:rPr>
                <w:rFonts w:eastAsia="Times New Roman" w:cs="Times New Roman"/>
                <w:spacing w:val="-6"/>
                <w:szCs w:val="28"/>
                <w:lang w:eastAsia="ru-RU"/>
              </w:rPr>
              <w:t>особенности работы с различными по возрасту и познавательным способностям группами учащихся;</w:t>
            </w:r>
          </w:p>
          <w:p w:rsidR="002660B4" w:rsidRPr="002660B4" w:rsidRDefault="002660B4" w:rsidP="00E05CE9">
            <w:pPr>
              <w:widowControl w:val="0"/>
              <w:numPr>
                <w:ilvl w:val="0"/>
                <w:numId w:val="40"/>
              </w:numPr>
              <w:autoSpaceDE w:val="0"/>
              <w:autoSpaceDN w:val="0"/>
              <w:adjustRightInd w:val="0"/>
              <w:spacing w:before="2" w:after="2" w:line="240" w:lineRule="auto"/>
              <w:ind w:left="0" w:firstLine="325"/>
              <w:contextualSpacing/>
              <w:rPr>
                <w:rFonts w:eastAsia="Times New Roman" w:cs="Times New Roman"/>
                <w:spacing w:val="-6"/>
                <w:szCs w:val="28"/>
                <w:lang w:eastAsia="ru-RU"/>
              </w:rPr>
            </w:pPr>
            <w:r w:rsidRPr="002660B4">
              <w:rPr>
                <w:rFonts w:eastAsia="Times New Roman" w:cs="Times New Roman"/>
                <w:spacing w:val="-6"/>
                <w:szCs w:val="28"/>
                <w:lang w:eastAsia="ru-RU"/>
              </w:rPr>
              <w:t xml:space="preserve">принципы и приемы работы в </w:t>
            </w:r>
            <w:proofErr w:type="spellStart"/>
            <w:r w:rsidRPr="002660B4">
              <w:rPr>
                <w:rFonts w:eastAsia="Times New Roman" w:cs="Times New Roman"/>
                <w:spacing w:val="-6"/>
                <w:szCs w:val="28"/>
                <w:lang w:eastAsia="ru-RU"/>
              </w:rPr>
              <w:t>поликонфессиональном</w:t>
            </w:r>
            <w:proofErr w:type="spellEnd"/>
            <w:r w:rsidRPr="002660B4">
              <w:rPr>
                <w:rFonts w:eastAsia="Times New Roman" w:cs="Times New Roman"/>
                <w:spacing w:val="-6"/>
                <w:szCs w:val="28"/>
                <w:lang w:eastAsia="ru-RU"/>
              </w:rPr>
              <w:t xml:space="preserve"> коллективе учащихся;</w:t>
            </w:r>
          </w:p>
          <w:p w:rsidR="002660B4" w:rsidRPr="002660B4" w:rsidRDefault="002660B4" w:rsidP="00E05CE9">
            <w:pPr>
              <w:widowControl w:val="0"/>
              <w:numPr>
                <w:ilvl w:val="0"/>
                <w:numId w:val="40"/>
              </w:numPr>
              <w:autoSpaceDE w:val="0"/>
              <w:autoSpaceDN w:val="0"/>
              <w:adjustRightInd w:val="0"/>
              <w:spacing w:before="2" w:after="2" w:line="240" w:lineRule="auto"/>
              <w:ind w:left="0" w:firstLine="325"/>
              <w:contextualSpacing/>
              <w:rPr>
                <w:rFonts w:eastAsia="Times New Roman" w:cs="Times New Roman"/>
                <w:spacing w:val="-6"/>
                <w:szCs w:val="28"/>
                <w:lang w:eastAsia="ru-RU"/>
              </w:rPr>
            </w:pPr>
            <w:r w:rsidRPr="002660B4">
              <w:rPr>
                <w:rFonts w:eastAsia="Times New Roman" w:cs="Times New Roman"/>
                <w:spacing w:val="-6"/>
                <w:szCs w:val="28"/>
                <w:lang w:eastAsia="ru-RU"/>
              </w:rPr>
              <w:t>правовые основания для изучения ОПК в современном образовательном пространстве РБ.</w:t>
            </w:r>
          </w:p>
          <w:p w:rsidR="002660B4" w:rsidRPr="002660B4" w:rsidRDefault="002660B4" w:rsidP="00E05CE9">
            <w:pPr>
              <w:widowControl w:val="0"/>
              <w:autoSpaceDE w:val="0"/>
              <w:autoSpaceDN w:val="0"/>
              <w:adjustRightInd w:val="0"/>
              <w:spacing w:before="2" w:after="2" w:line="240" w:lineRule="auto"/>
              <w:ind w:firstLine="325"/>
              <w:rPr>
                <w:rFonts w:eastAsia="Times New Roman" w:cs="Times New Roman"/>
                <w:szCs w:val="28"/>
                <w:lang w:eastAsia="ru-RU"/>
              </w:rPr>
            </w:pPr>
            <w:r w:rsidRPr="002660B4">
              <w:rPr>
                <w:rFonts w:eastAsia="Times New Roman" w:cs="Times New Roman"/>
                <w:szCs w:val="28"/>
                <w:lang w:eastAsia="ru-RU"/>
              </w:rPr>
              <w:t>.</w:t>
            </w:r>
            <w:r w:rsidRPr="002660B4">
              <w:rPr>
                <w:rFonts w:eastAsia="Times New Roman" w:cs="Times New Roman"/>
                <w:szCs w:val="28"/>
                <w:lang w:eastAsia="ru-RU"/>
              </w:rPr>
              <w:tab/>
            </w:r>
            <w:r w:rsidRPr="002660B4">
              <w:rPr>
                <w:rFonts w:eastAsia="Times New Roman" w:cs="Times New Roman"/>
                <w:b/>
                <w:szCs w:val="28"/>
                <w:lang w:eastAsia="ru-RU"/>
              </w:rPr>
              <w:t>уметь:</w:t>
            </w:r>
          </w:p>
          <w:p w:rsidR="002660B4" w:rsidRPr="002660B4" w:rsidRDefault="002660B4" w:rsidP="00E05CE9">
            <w:pPr>
              <w:widowControl w:val="0"/>
              <w:numPr>
                <w:ilvl w:val="0"/>
                <w:numId w:val="38"/>
              </w:numPr>
              <w:autoSpaceDE w:val="0"/>
              <w:autoSpaceDN w:val="0"/>
              <w:adjustRightInd w:val="0"/>
              <w:spacing w:before="2" w:after="2" w:line="240" w:lineRule="auto"/>
              <w:ind w:left="0" w:firstLine="325"/>
              <w:contextualSpacing/>
              <w:rPr>
                <w:rFonts w:eastAsia="Times New Roman" w:cs="Times New Roman"/>
                <w:szCs w:val="28"/>
                <w:lang w:eastAsia="ru-RU"/>
              </w:rPr>
            </w:pPr>
            <w:r w:rsidRPr="002660B4">
              <w:rPr>
                <w:rFonts w:eastAsia="Times New Roman" w:cs="Times New Roman"/>
                <w:szCs w:val="28"/>
                <w:lang w:eastAsia="ru-RU"/>
              </w:rPr>
              <w:t xml:space="preserve">разрабатывать образовательные программы по основам православной культуры для учащих разных возрастных групп; </w:t>
            </w:r>
          </w:p>
          <w:p w:rsidR="002660B4" w:rsidRPr="002660B4" w:rsidRDefault="002660B4" w:rsidP="00E05CE9">
            <w:pPr>
              <w:widowControl w:val="0"/>
              <w:numPr>
                <w:ilvl w:val="0"/>
                <w:numId w:val="38"/>
              </w:numPr>
              <w:autoSpaceDE w:val="0"/>
              <w:autoSpaceDN w:val="0"/>
              <w:adjustRightInd w:val="0"/>
              <w:spacing w:before="2" w:after="2" w:line="240" w:lineRule="auto"/>
              <w:ind w:left="0" w:firstLine="325"/>
              <w:contextualSpacing/>
              <w:rPr>
                <w:rFonts w:eastAsia="Times New Roman" w:cs="Times New Roman"/>
                <w:szCs w:val="28"/>
                <w:lang w:eastAsia="ru-RU"/>
              </w:rPr>
            </w:pPr>
            <w:r w:rsidRPr="002660B4">
              <w:rPr>
                <w:rFonts w:eastAsia="Times New Roman" w:cs="Times New Roman"/>
                <w:szCs w:val="28"/>
                <w:lang w:eastAsia="ru-RU"/>
              </w:rPr>
              <w:t>организовывать и осуществлять образовательную деятельность обучающихся на базе воскресных школ;</w:t>
            </w:r>
          </w:p>
          <w:p w:rsidR="002660B4" w:rsidRPr="002660B4" w:rsidRDefault="002660B4" w:rsidP="00E05CE9">
            <w:pPr>
              <w:widowControl w:val="0"/>
              <w:numPr>
                <w:ilvl w:val="0"/>
                <w:numId w:val="38"/>
              </w:numPr>
              <w:autoSpaceDE w:val="0"/>
              <w:autoSpaceDN w:val="0"/>
              <w:adjustRightInd w:val="0"/>
              <w:spacing w:before="2" w:after="2" w:line="240" w:lineRule="auto"/>
              <w:ind w:left="0" w:firstLine="325"/>
              <w:contextualSpacing/>
              <w:rPr>
                <w:rFonts w:eastAsia="Times New Roman" w:cs="Times New Roman"/>
                <w:szCs w:val="28"/>
                <w:lang w:eastAsia="ru-RU"/>
              </w:rPr>
            </w:pPr>
            <w:r w:rsidRPr="002660B4">
              <w:rPr>
                <w:rFonts w:eastAsia="Times New Roman" w:cs="Times New Roman"/>
                <w:spacing w:val="-2"/>
                <w:szCs w:val="28"/>
                <w:lang w:eastAsia="ru-RU"/>
              </w:rPr>
              <w:t>грамотно</w:t>
            </w:r>
            <w:r w:rsidRPr="002660B4">
              <w:rPr>
                <w:rFonts w:eastAsia="Times New Roman" w:cs="Times New Roman"/>
                <w:szCs w:val="28"/>
                <w:lang w:eastAsia="ru-RU"/>
              </w:rPr>
              <w:tab/>
            </w:r>
            <w:r w:rsidRPr="002660B4">
              <w:rPr>
                <w:rFonts w:eastAsia="Times New Roman" w:cs="Times New Roman"/>
                <w:spacing w:val="-2"/>
                <w:szCs w:val="28"/>
                <w:lang w:eastAsia="ru-RU"/>
              </w:rPr>
              <w:t xml:space="preserve">ставить </w:t>
            </w:r>
            <w:r w:rsidRPr="002660B4">
              <w:rPr>
                <w:rFonts w:eastAsia="Times New Roman" w:cs="Times New Roman"/>
                <w:szCs w:val="28"/>
                <w:lang w:eastAsia="ru-RU"/>
              </w:rPr>
              <w:t>образовательные цели, знать и</w:t>
            </w:r>
            <w:r w:rsidRPr="002660B4">
              <w:rPr>
                <w:rFonts w:eastAsia="Times New Roman" w:cs="Times New Roman"/>
                <w:spacing w:val="40"/>
                <w:szCs w:val="28"/>
                <w:lang w:eastAsia="ru-RU"/>
              </w:rPr>
              <w:t xml:space="preserve"> </w:t>
            </w:r>
            <w:r w:rsidRPr="002660B4">
              <w:rPr>
                <w:rFonts w:eastAsia="Times New Roman" w:cs="Times New Roman"/>
                <w:szCs w:val="28"/>
                <w:lang w:eastAsia="ru-RU"/>
              </w:rPr>
              <w:t xml:space="preserve">соотносить содержание учебного материала, формы, методы и средства обучения основам православной </w:t>
            </w:r>
            <w:r w:rsidRPr="002660B4">
              <w:rPr>
                <w:rFonts w:eastAsia="Times New Roman" w:cs="Times New Roman"/>
                <w:szCs w:val="28"/>
                <w:lang w:eastAsia="ru-RU"/>
              </w:rPr>
              <w:lastRenderedPageBreak/>
              <w:t xml:space="preserve">культуры со знаниями в области православного </w:t>
            </w:r>
            <w:r w:rsidRPr="002660B4">
              <w:rPr>
                <w:rFonts w:eastAsia="Times New Roman" w:cs="Times New Roman"/>
                <w:spacing w:val="-2"/>
                <w:szCs w:val="28"/>
                <w:lang w:eastAsia="ru-RU"/>
              </w:rPr>
              <w:t>богословия;</w:t>
            </w:r>
          </w:p>
          <w:p w:rsidR="002660B4" w:rsidRPr="002660B4" w:rsidRDefault="002660B4" w:rsidP="00E05CE9">
            <w:pPr>
              <w:widowControl w:val="0"/>
              <w:numPr>
                <w:ilvl w:val="0"/>
                <w:numId w:val="38"/>
              </w:numPr>
              <w:autoSpaceDE w:val="0"/>
              <w:autoSpaceDN w:val="0"/>
              <w:adjustRightInd w:val="0"/>
              <w:spacing w:before="2" w:after="2" w:line="240" w:lineRule="auto"/>
              <w:ind w:left="0" w:firstLine="325"/>
              <w:contextualSpacing/>
              <w:rPr>
                <w:rFonts w:eastAsia="Times New Roman" w:cs="Times New Roman"/>
                <w:szCs w:val="28"/>
                <w:lang w:eastAsia="ru-RU"/>
              </w:rPr>
            </w:pPr>
            <w:r w:rsidRPr="002660B4">
              <w:rPr>
                <w:rFonts w:eastAsia="Times New Roman" w:cs="Times New Roman"/>
                <w:szCs w:val="28"/>
                <w:lang w:eastAsia="ru-RU"/>
              </w:rPr>
              <w:t>ориентироваться в содержании предмета и свободно пользоваться полученными знаниями (терминологией, понятийным аппаратом и т.д.);</w:t>
            </w:r>
          </w:p>
          <w:p w:rsidR="002660B4" w:rsidRPr="002660B4" w:rsidRDefault="002660B4" w:rsidP="00E05CE9">
            <w:pPr>
              <w:widowControl w:val="0"/>
              <w:numPr>
                <w:ilvl w:val="0"/>
                <w:numId w:val="38"/>
              </w:numPr>
              <w:tabs>
                <w:tab w:val="left" w:pos="993"/>
              </w:tabs>
              <w:overflowPunct w:val="0"/>
              <w:autoSpaceDE w:val="0"/>
              <w:autoSpaceDN w:val="0"/>
              <w:adjustRightInd w:val="0"/>
              <w:spacing w:before="2" w:after="2" w:line="240" w:lineRule="auto"/>
              <w:ind w:left="0" w:firstLine="325"/>
              <w:textAlignment w:val="baseline"/>
              <w:rPr>
                <w:rFonts w:eastAsia="Times New Roman" w:cs="Times New Roman"/>
                <w:szCs w:val="28"/>
                <w:lang w:eastAsia="ru-RU"/>
              </w:rPr>
            </w:pPr>
            <w:r w:rsidRPr="002660B4">
              <w:rPr>
                <w:rFonts w:eastAsia="Times New Roman" w:cs="Times New Roman"/>
                <w:szCs w:val="28"/>
                <w:lang w:eastAsia="ru-RU"/>
              </w:rPr>
              <w:t>использовать полученные знания при прохождении педагогических практик и в дальнейшей профессиональной деятельности: работа в общеобразовательной или воскресной школе;</w:t>
            </w:r>
          </w:p>
          <w:p w:rsidR="002660B4" w:rsidRPr="002660B4" w:rsidRDefault="002660B4" w:rsidP="00E05CE9">
            <w:pPr>
              <w:widowControl w:val="0"/>
              <w:autoSpaceDE w:val="0"/>
              <w:autoSpaceDN w:val="0"/>
              <w:adjustRightInd w:val="0"/>
              <w:spacing w:before="2" w:after="2" w:line="240" w:lineRule="auto"/>
              <w:ind w:firstLine="325"/>
              <w:contextualSpacing/>
              <w:rPr>
                <w:rFonts w:eastAsia="Times New Roman" w:cs="Times New Roman"/>
                <w:b/>
                <w:szCs w:val="28"/>
                <w:lang w:eastAsia="ru-RU"/>
              </w:rPr>
            </w:pPr>
            <w:r w:rsidRPr="002660B4">
              <w:rPr>
                <w:rFonts w:eastAsia="Times New Roman" w:cs="Times New Roman"/>
                <w:b/>
                <w:szCs w:val="28"/>
                <w:lang w:eastAsia="ru-RU"/>
              </w:rPr>
              <w:t>иметь навык:</w:t>
            </w:r>
          </w:p>
          <w:p w:rsidR="002660B4" w:rsidRPr="002660B4" w:rsidRDefault="002660B4" w:rsidP="00E05CE9">
            <w:pPr>
              <w:widowControl w:val="0"/>
              <w:numPr>
                <w:ilvl w:val="0"/>
                <w:numId w:val="39"/>
              </w:numPr>
              <w:autoSpaceDE w:val="0"/>
              <w:autoSpaceDN w:val="0"/>
              <w:adjustRightInd w:val="0"/>
              <w:spacing w:before="2" w:after="2" w:line="240" w:lineRule="auto"/>
              <w:ind w:left="0" w:firstLine="325"/>
              <w:contextualSpacing/>
              <w:rPr>
                <w:rFonts w:eastAsia="Times New Roman" w:cs="Times New Roman"/>
                <w:szCs w:val="28"/>
                <w:lang w:eastAsia="ru-RU"/>
              </w:rPr>
            </w:pPr>
            <w:r w:rsidRPr="002660B4">
              <w:rPr>
                <w:rFonts w:eastAsia="Times New Roman" w:cs="Times New Roman"/>
                <w:szCs w:val="28"/>
                <w:lang w:eastAsia="ru-RU"/>
              </w:rPr>
              <w:t xml:space="preserve">владения методической </w:t>
            </w:r>
            <w:r w:rsidRPr="002660B4">
              <w:rPr>
                <w:rFonts w:eastAsia="Times New Roman" w:cs="Times New Roman"/>
                <w:spacing w:val="-6"/>
                <w:szCs w:val="28"/>
                <w:lang w:eastAsia="ru-RU"/>
              </w:rPr>
              <w:t>терминологией</w:t>
            </w:r>
            <w:r w:rsidRPr="002660B4">
              <w:rPr>
                <w:rFonts w:eastAsia="Times New Roman" w:cs="Times New Roman"/>
                <w:szCs w:val="28"/>
                <w:lang w:eastAsia="ru-RU"/>
              </w:rPr>
              <w:t>;</w:t>
            </w:r>
          </w:p>
          <w:p w:rsidR="002660B4" w:rsidRPr="002660B4" w:rsidRDefault="002660B4" w:rsidP="00E05CE9">
            <w:pPr>
              <w:widowControl w:val="0"/>
              <w:numPr>
                <w:ilvl w:val="0"/>
                <w:numId w:val="39"/>
              </w:numPr>
              <w:autoSpaceDE w:val="0"/>
              <w:autoSpaceDN w:val="0"/>
              <w:adjustRightInd w:val="0"/>
              <w:spacing w:before="2" w:after="2" w:line="240" w:lineRule="auto"/>
              <w:ind w:left="0" w:firstLine="325"/>
              <w:contextualSpacing/>
              <w:rPr>
                <w:rFonts w:eastAsia="Times New Roman" w:cs="Times New Roman"/>
                <w:szCs w:val="28"/>
                <w:lang w:eastAsia="ru-RU"/>
              </w:rPr>
            </w:pPr>
            <w:r w:rsidRPr="002660B4">
              <w:rPr>
                <w:rFonts w:eastAsia="Times New Roman" w:cs="Times New Roman"/>
                <w:szCs w:val="28"/>
                <w:lang w:eastAsia="ru-RU"/>
              </w:rPr>
              <w:t>владения представлениями об истории формирования методических принципов преподавания ОПК;</w:t>
            </w:r>
          </w:p>
          <w:p w:rsidR="002E54AE" w:rsidRPr="002660B4" w:rsidRDefault="002660B4" w:rsidP="00E05CE9">
            <w:pPr>
              <w:widowControl w:val="0"/>
              <w:numPr>
                <w:ilvl w:val="0"/>
                <w:numId w:val="39"/>
              </w:numPr>
              <w:autoSpaceDE w:val="0"/>
              <w:autoSpaceDN w:val="0"/>
              <w:adjustRightInd w:val="0"/>
              <w:spacing w:before="2" w:after="2" w:line="240" w:lineRule="auto"/>
              <w:ind w:left="0" w:firstLine="325"/>
              <w:contextualSpacing/>
              <w:rPr>
                <w:rFonts w:eastAsia="Times New Roman" w:cs="Times New Roman"/>
                <w:szCs w:val="28"/>
                <w:lang w:eastAsia="ru-RU"/>
              </w:rPr>
            </w:pPr>
            <w:r w:rsidRPr="002660B4">
              <w:rPr>
                <w:rFonts w:eastAsia="Times New Roman" w:cs="Times New Roman"/>
                <w:szCs w:val="28"/>
                <w:lang w:eastAsia="ru-RU"/>
              </w:rPr>
              <w:t>владения приемами и методами преподавания разных тем ОПК для младшего и старшего школьного возраста.</w:t>
            </w:r>
          </w:p>
        </w:tc>
        <w:tc>
          <w:tcPr>
            <w:tcW w:w="5245" w:type="dxa"/>
            <w:tcBorders>
              <w:top w:val="single" w:sz="4" w:space="0" w:color="auto"/>
              <w:left w:val="single" w:sz="4" w:space="0" w:color="auto"/>
              <w:bottom w:val="single" w:sz="4" w:space="0" w:color="auto"/>
              <w:right w:val="single" w:sz="4" w:space="0" w:color="auto"/>
            </w:tcBorders>
            <w:hideMark/>
          </w:tcPr>
          <w:p w:rsidR="00E05CE9" w:rsidRPr="00E05CE9" w:rsidRDefault="00E05CE9" w:rsidP="00E05CE9">
            <w:pPr>
              <w:widowControl w:val="0"/>
              <w:tabs>
                <w:tab w:val="num" w:pos="720"/>
              </w:tabs>
              <w:autoSpaceDE w:val="0"/>
              <w:autoSpaceDN w:val="0"/>
              <w:adjustRightInd w:val="0"/>
              <w:spacing w:before="2" w:after="2" w:line="240" w:lineRule="auto"/>
              <w:ind w:firstLine="456"/>
              <w:rPr>
                <w:b/>
                <w:szCs w:val="28"/>
                <w:lang w:val="en-US"/>
              </w:rPr>
            </w:pPr>
            <w:r w:rsidRPr="00E05CE9">
              <w:rPr>
                <w:b/>
                <w:szCs w:val="28"/>
                <w:lang w:val="en-US"/>
              </w:rPr>
              <w:lastRenderedPageBreak/>
              <w:t>Know:</w:t>
            </w:r>
          </w:p>
          <w:p w:rsidR="00E05CE9" w:rsidRPr="00E05CE9" w:rsidRDefault="00E05CE9" w:rsidP="00E05CE9">
            <w:pPr>
              <w:widowControl w:val="0"/>
              <w:tabs>
                <w:tab w:val="num" w:pos="720"/>
              </w:tabs>
              <w:autoSpaceDE w:val="0"/>
              <w:autoSpaceDN w:val="0"/>
              <w:adjustRightInd w:val="0"/>
              <w:spacing w:before="2" w:after="2" w:line="240" w:lineRule="auto"/>
              <w:ind w:firstLine="456"/>
              <w:rPr>
                <w:szCs w:val="28"/>
                <w:lang w:val="en-US"/>
              </w:rPr>
            </w:pPr>
            <w:r w:rsidRPr="00E05CE9">
              <w:rPr>
                <w:szCs w:val="28"/>
                <w:lang w:val="en-US"/>
              </w:rPr>
              <w:t>• Methodological techniques and pedagogical technologies used in the process of teaching Orthodox Culture (OC);</w:t>
            </w:r>
          </w:p>
          <w:p w:rsidR="00E05CE9" w:rsidRPr="00E05CE9" w:rsidRDefault="00E05CE9" w:rsidP="00E05CE9">
            <w:pPr>
              <w:widowControl w:val="0"/>
              <w:tabs>
                <w:tab w:val="num" w:pos="720"/>
              </w:tabs>
              <w:autoSpaceDE w:val="0"/>
              <w:autoSpaceDN w:val="0"/>
              <w:adjustRightInd w:val="0"/>
              <w:spacing w:before="2" w:after="2" w:line="240" w:lineRule="auto"/>
              <w:ind w:firstLine="456"/>
              <w:rPr>
                <w:szCs w:val="28"/>
                <w:lang w:val="en-US"/>
              </w:rPr>
            </w:pPr>
            <w:r w:rsidRPr="00E05CE9">
              <w:rPr>
                <w:szCs w:val="28"/>
                <w:lang w:val="en-US"/>
              </w:rPr>
              <w:t>• Forms of educational activities preferred for studying topics in OC;</w:t>
            </w:r>
          </w:p>
          <w:p w:rsidR="00E05CE9" w:rsidRPr="00E05CE9" w:rsidRDefault="00E05CE9" w:rsidP="00E05CE9">
            <w:pPr>
              <w:widowControl w:val="0"/>
              <w:tabs>
                <w:tab w:val="num" w:pos="720"/>
              </w:tabs>
              <w:autoSpaceDE w:val="0"/>
              <w:autoSpaceDN w:val="0"/>
              <w:adjustRightInd w:val="0"/>
              <w:spacing w:before="2" w:after="2" w:line="240" w:lineRule="auto"/>
              <w:ind w:firstLine="456"/>
              <w:rPr>
                <w:szCs w:val="28"/>
                <w:lang w:val="en-US"/>
              </w:rPr>
            </w:pPr>
            <w:r w:rsidRPr="00E05CE9">
              <w:rPr>
                <w:szCs w:val="28"/>
                <w:lang w:val="en-US"/>
              </w:rPr>
              <w:t>• Features of working with student groups of different ages and cognitive abilities;</w:t>
            </w:r>
          </w:p>
          <w:p w:rsidR="00E05CE9" w:rsidRPr="00E05CE9" w:rsidRDefault="00E05CE9" w:rsidP="00E05CE9">
            <w:pPr>
              <w:widowControl w:val="0"/>
              <w:tabs>
                <w:tab w:val="num" w:pos="720"/>
              </w:tabs>
              <w:autoSpaceDE w:val="0"/>
              <w:autoSpaceDN w:val="0"/>
              <w:adjustRightInd w:val="0"/>
              <w:spacing w:before="2" w:after="2" w:line="240" w:lineRule="auto"/>
              <w:ind w:firstLine="456"/>
              <w:rPr>
                <w:szCs w:val="28"/>
                <w:lang w:val="en-US"/>
              </w:rPr>
            </w:pPr>
            <w:r w:rsidRPr="00E05CE9">
              <w:rPr>
                <w:szCs w:val="28"/>
                <w:lang w:val="en-US"/>
              </w:rPr>
              <w:t>• Principles and techniques for working in a multi-confessional student collective;</w:t>
            </w:r>
          </w:p>
          <w:p w:rsidR="00E05CE9" w:rsidRPr="00E05CE9" w:rsidRDefault="00E05CE9" w:rsidP="00E05CE9">
            <w:pPr>
              <w:widowControl w:val="0"/>
              <w:tabs>
                <w:tab w:val="num" w:pos="720"/>
              </w:tabs>
              <w:autoSpaceDE w:val="0"/>
              <w:autoSpaceDN w:val="0"/>
              <w:adjustRightInd w:val="0"/>
              <w:spacing w:before="2" w:after="2" w:line="240" w:lineRule="auto"/>
              <w:ind w:firstLine="456"/>
              <w:rPr>
                <w:szCs w:val="28"/>
                <w:lang w:val="en-US"/>
              </w:rPr>
            </w:pPr>
            <w:r w:rsidRPr="00E05CE9">
              <w:rPr>
                <w:szCs w:val="28"/>
                <w:lang w:val="en-US"/>
              </w:rPr>
              <w:t>• Legal foundations for studying OC in the modern educational space o</w:t>
            </w:r>
            <w:r w:rsidRPr="00E05CE9">
              <w:rPr>
                <w:szCs w:val="28"/>
                <w:lang w:val="en-US"/>
              </w:rPr>
              <w:t>f the Republic of Belarus (RB).</w:t>
            </w:r>
          </w:p>
          <w:p w:rsidR="00E05CE9" w:rsidRPr="00E05CE9" w:rsidRDefault="00E05CE9" w:rsidP="00E05CE9">
            <w:pPr>
              <w:widowControl w:val="0"/>
              <w:tabs>
                <w:tab w:val="num" w:pos="720"/>
              </w:tabs>
              <w:autoSpaceDE w:val="0"/>
              <w:autoSpaceDN w:val="0"/>
              <w:adjustRightInd w:val="0"/>
              <w:spacing w:before="2" w:after="2" w:line="240" w:lineRule="auto"/>
              <w:ind w:firstLine="456"/>
              <w:rPr>
                <w:b/>
                <w:szCs w:val="28"/>
                <w:lang w:val="en-US"/>
              </w:rPr>
            </w:pPr>
            <w:r w:rsidRPr="00E05CE9">
              <w:rPr>
                <w:b/>
                <w:szCs w:val="28"/>
                <w:lang w:val="en-US"/>
              </w:rPr>
              <w:t>Be able to:</w:t>
            </w:r>
          </w:p>
          <w:p w:rsidR="00E05CE9" w:rsidRPr="00E05CE9" w:rsidRDefault="00E05CE9" w:rsidP="00E05CE9">
            <w:pPr>
              <w:widowControl w:val="0"/>
              <w:tabs>
                <w:tab w:val="num" w:pos="720"/>
              </w:tabs>
              <w:autoSpaceDE w:val="0"/>
              <w:autoSpaceDN w:val="0"/>
              <w:adjustRightInd w:val="0"/>
              <w:spacing w:before="2" w:after="2" w:line="240" w:lineRule="auto"/>
              <w:ind w:firstLine="456"/>
              <w:rPr>
                <w:szCs w:val="28"/>
                <w:lang w:val="en-US"/>
              </w:rPr>
            </w:pPr>
            <w:r w:rsidRPr="00E05CE9">
              <w:rPr>
                <w:b/>
                <w:szCs w:val="28"/>
                <w:lang w:val="en-US"/>
              </w:rPr>
              <w:t>•</w:t>
            </w:r>
            <w:r w:rsidRPr="00E05CE9">
              <w:rPr>
                <w:szCs w:val="28"/>
                <w:lang w:val="en-US"/>
              </w:rPr>
              <w:t xml:space="preserve"> Develop educational programs on the foundations of Orthodox culture for students of different age groups;</w:t>
            </w:r>
          </w:p>
          <w:p w:rsidR="00E05CE9" w:rsidRPr="00E05CE9" w:rsidRDefault="00E05CE9" w:rsidP="00E05CE9">
            <w:pPr>
              <w:widowControl w:val="0"/>
              <w:tabs>
                <w:tab w:val="num" w:pos="720"/>
              </w:tabs>
              <w:autoSpaceDE w:val="0"/>
              <w:autoSpaceDN w:val="0"/>
              <w:adjustRightInd w:val="0"/>
              <w:spacing w:before="2" w:after="2" w:line="240" w:lineRule="auto"/>
              <w:ind w:firstLine="456"/>
              <w:rPr>
                <w:szCs w:val="28"/>
                <w:lang w:val="en-US"/>
              </w:rPr>
            </w:pPr>
            <w:r w:rsidRPr="00E05CE9">
              <w:rPr>
                <w:szCs w:val="28"/>
                <w:lang w:val="en-US"/>
              </w:rPr>
              <w:t>• Organize and implement educational activities for learners in Sunday schools;</w:t>
            </w:r>
          </w:p>
          <w:p w:rsidR="00E05CE9" w:rsidRPr="00E05CE9" w:rsidRDefault="00E05CE9" w:rsidP="00E05CE9">
            <w:pPr>
              <w:widowControl w:val="0"/>
              <w:tabs>
                <w:tab w:val="num" w:pos="720"/>
              </w:tabs>
              <w:autoSpaceDE w:val="0"/>
              <w:autoSpaceDN w:val="0"/>
              <w:adjustRightInd w:val="0"/>
              <w:spacing w:before="2" w:after="2" w:line="240" w:lineRule="auto"/>
              <w:ind w:firstLine="456"/>
              <w:rPr>
                <w:szCs w:val="28"/>
                <w:lang w:val="en-US"/>
              </w:rPr>
            </w:pPr>
            <w:r w:rsidRPr="00E05CE9">
              <w:rPr>
                <w:szCs w:val="28"/>
                <w:lang w:val="en-US"/>
              </w:rPr>
              <w:t>• Set educational goals competently, and know how to correlate the content of educational material, forms, methods, and means of teaching the foundations of Orthodox culture with knowledge in the field of Orthodox theology;</w:t>
            </w:r>
          </w:p>
          <w:p w:rsidR="00E05CE9" w:rsidRPr="00E05CE9" w:rsidRDefault="00E05CE9" w:rsidP="00E05CE9">
            <w:pPr>
              <w:widowControl w:val="0"/>
              <w:tabs>
                <w:tab w:val="num" w:pos="720"/>
              </w:tabs>
              <w:autoSpaceDE w:val="0"/>
              <w:autoSpaceDN w:val="0"/>
              <w:adjustRightInd w:val="0"/>
              <w:spacing w:before="2" w:after="2" w:line="240" w:lineRule="auto"/>
              <w:ind w:firstLine="456"/>
              <w:rPr>
                <w:szCs w:val="28"/>
                <w:lang w:val="en-US"/>
              </w:rPr>
            </w:pPr>
            <w:r w:rsidRPr="00E05CE9">
              <w:rPr>
                <w:szCs w:val="28"/>
                <w:lang w:val="en-US"/>
              </w:rPr>
              <w:t>• Navigate the content of the subject and freely use the acquired knowledge (terminology, conceptual apparatus, etc.);</w:t>
            </w:r>
          </w:p>
          <w:p w:rsidR="00E05CE9" w:rsidRPr="00E05CE9" w:rsidRDefault="00E05CE9" w:rsidP="00E05CE9">
            <w:pPr>
              <w:widowControl w:val="0"/>
              <w:tabs>
                <w:tab w:val="num" w:pos="720"/>
              </w:tabs>
              <w:autoSpaceDE w:val="0"/>
              <w:autoSpaceDN w:val="0"/>
              <w:adjustRightInd w:val="0"/>
              <w:spacing w:before="2" w:after="2" w:line="240" w:lineRule="auto"/>
              <w:ind w:firstLine="456"/>
              <w:rPr>
                <w:szCs w:val="28"/>
                <w:lang w:val="en-US"/>
              </w:rPr>
            </w:pPr>
            <w:r w:rsidRPr="00E05CE9">
              <w:rPr>
                <w:szCs w:val="28"/>
                <w:lang w:val="en-US"/>
              </w:rPr>
              <w:t>• Apply the acquired knowledge during pedagogical practices and in further professional activities: working in gener</w:t>
            </w:r>
            <w:r w:rsidRPr="00E05CE9">
              <w:rPr>
                <w:szCs w:val="28"/>
                <w:lang w:val="en-US"/>
              </w:rPr>
              <w:t xml:space="preserve">al </w:t>
            </w:r>
            <w:r w:rsidRPr="00E05CE9">
              <w:rPr>
                <w:szCs w:val="28"/>
                <w:lang w:val="en-US"/>
              </w:rPr>
              <w:lastRenderedPageBreak/>
              <w:t>education or Sunday schools.</w:t>
            </w:r>
          </w:p>
          <w:p w:rsidR="00E05CE9" w:rsidRPr="00E05CE9" w:rsidRDefault="00E05CE9" w:rsidP="00E05CE9">
            <w:pPr>
              <w:widowControl w:val="0"/>
              <w:tabs>
                <w:tab w:val="num" w:pos="720"/>
              </w:tabs>
              <w:autoSpaceDE w:val="0"/>
              <w:autoSpaceDN w:val="0"/>
              <w:adjustRightInd w:val="0"/>
              <w:spacing w:before="2" w:after="2" w:line="240" w:lineRule="auto"/>
              <w:ind w:firstLine="456"/>
              <w:rPr>
                <w:b/>
                <w:szCs w:val="28"/>
                <w:lang w:val="en-US"/>
              </w:rPr>
            </w:pPr>
            <w:r w:rsidRPr="00E05CE9">
              <w:rPr>
                <w:b/>
                <w:szCs w:val="28"/>
                <w:lang w:val="en-US"/>
              </w:rPr>
              <w:t>Have skills in:</w:t>
            </w:r>
          </w:p>
          <w:p w:rsidR="00E05CE9" w:rsidRPr="00E05CE9" w:rsidRDefault="00E05CE9" w:rsidP="00E05CE9">
            <w:pPr>
              <w:widowControl w:val="0"/>
              <w:tabs>
                <w:tab w:val="num" w:pos="720"/>
              </w:tabs>
              <w:autoSpaceDE w:val="0"/>
              <w:autoSpaceDN w:val="0"/>
              <w:adjustRightInd w:val="0"/>
              <w:spacing w:before="2" w:after="2" w:line="240" w:lineRule="auto"/>
              <w:ind w:firstLine="456"/>
              <w:rPr>
                <w:szCs w:val="28"/>
                <w:lang w:val="en-US"/>
              </w:rPr>
            </w:pPr>
            <w:r w:rsidRPr="00E05CE9">
              <w:rPr>
                <w:szCs w:val="28"/>
                <w:lang w:val="en-US"/>
              </w:rPr>
              <w:t>• Mastery of methodological terminology;</w:t>
            </w:r>
          </w:p>
          <w:p w:rsidR="00E05CE9" w:rsidRPr="00E05CE9" w:rsidRDefault="00E05CE9" w:rsidP="00E05CE9">
            <w:pPr>
              <w:widowControl w:val="0"/>
              <w:tabs>
                <w:tab w:val="num" w:pos="720"/>
              </w:tabs>
              <w:autoSpaceDE w:val="0"/>
              <w:autoSpaceDN w:val="0"/>
              <w:adjustRightInd w:val="0"/>
              <w:spacing w:before="2" w:after="2" w:line="240" w:lineRule="auto"/>
              <w:ind w:firstLine="456"/>
              <w:rPr>
                <w:szCs w:val="28"/>
                <w:lang w:val="en-US"/>
              </w:rPr>
            </w:pPr>
            <w:r w:rsidRPr="00E05CE9">
              <w:rPr>
                <w:szCs w:val="28"/>
                <w:lang w:val="en-US"/>
              </w:rPr>
              <w:t>• Understanding the history of the formation of methodological principles for teaching OC;</w:t>
            </w:r>
          </w:p>
          <w:p w:rsidR="002449CD" w:rsidRPr="008E5090" w:rsidRDefault="00E05CE9" w:rsidP="00E05CE9">
            <w:pPr>
              <w:widowControl w:val="0"/>
              <w:tabs>
                <w:tab w:val="num" w:pos="720"/>
              </w:tabs>
              <w:autoSpaceDE w:val="0"/>
              <w:autoSpaceDN w:val="0"/>
              <w:adjustRightInd w:val="0"/>
              <w:spacing w:before="2" w:after="2" w:line="240" w:lineRule="auto"/>
              <w:ind w:firstLine="456"/>
              <w:rPr>
                <w:szCs w:val="28"/>
                <w:lang w:val="en-US"/>
              </w:rPr>
            </w:pPr>
            <w:r w:rsidRPr="00E05CE9">
              <w:rPr>
                <w:szCs w:val="28"/>
                <w:lang w:val="en-US"/>
              </w:rPr>
              <w:t>• Mastery of techniques and methods for teaching various topics in OC for younger and older school-age students.</w:t>
            </w: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lastRenderedPageBreak/>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2449CD">
            <w:pPr>
              <w:spacing w:line="240" w:lineRule="auto"/>
              <w:ind w:firstLine="0"/>
              <w:jc w:val="center"/>
              <w:rPr>
                <w:rFonts w:cs="Times New Roman"/>
                <w:szCs w:val="28"/>
              </w:rPr>
            </w:pPr>
            <w:r>
              <w:rPr>
                <w:rFonts w:cs="Times New Roman"/>
                <w:szCs w:val="28"/>
              </w:rPr>
              <w:t>7</w:t>
            </w:r>
            <w:r w:rsidR="002E54AE">
              <w:rPr>
                <w:rFonts w:cs="Times New Roman"/>
                <w:szCs w:val="28"/>
              </w:rPr>
              <w:t xml:space="preserve"> семестр</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Pr="000518A1" w:rsidRDefault="00B12770">
            <w:pPr>
              <w:spacing w:line="240" w:lineRule="auto"/>
              <w:ind w:firstLine="0"/>
              <w:jc w:val="center"/>
              <w:rPr>
                <w:szCs w:val="28"/>
              </w:rPr>
            </w:pPr>
            <w:r>
              <w:rPr>
                <w:szCs w:val="28"/>
              </w:rPr>
              <w:t>7</w:t>
            </w:r>
            <w:r w:rsidR="002E54AE" w:rsidRPr="000518A1">
              <w:rPr>
                <w:szCs w:val="28"/>
              </w:rPr>
              <w:t xml:space="preserve"> </w:t>
            </w:r>
            <w:proofErr w:type="spellStart"/>
            <w:r w:rsidR="002E54AE" w:rsidRPr="000518A1">
              <w:rPr>
                <w:szCs w:val="28"/>
              </w:rPr>
              <w:t>semester</w:t>
            </w:r>
            <w:proofErr w:type="spellEnd"/>
          </w:p>
        </w:tc>
      </w:tr>
      <w:tr w:rsidR="002E54AE" w:rsidRPr="002660B4"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proofErr w:type="spellStart"/>
            <w:r>
              <w:rPr>
                <w:rFonts w:cs="Times New Roman"/>
                <w:szCs w:val="28"/>
              </w:rPr>
              <w:t>Пререквизиты</w:t>
            </w:r>
            <w:proofErr w:type="spellEnd"/>
            <w:r>
              <w:rPr>
                <w:rFonts w:cs="Times New Roman"/>
                <w:b/>
                <w:bCs/>
                <w:szCs w:val="28"/>
              </w:rPr>
              <w:t xml:space="preserve"> </w:t>
            </w:r>
            <w:r>
              <w:rPr>
                <w:rFonts w:cs="Times New Roman"/>
                <w:b/>
                <w:bCs/>
                <w:szCs w:val="28"/>
                <w:lang w:val="en-US"/>
              </w:rPr>
              <w:t xml:space="preserve">/ </w:t>
            </w:r>
            <w:proofErr w:type="spellStart"/>
            <w:r>
              <w:rPr>
                <w:rFonts w:cs="Times New Roman"/>
                <w:szCs w:val="28"/>
              </w:rPr>
              <w:t>Prerequisites</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2E54AE" w:rsidRDefault="000C4CF6" w:rsidP="002E54AE">
            <w:pPr>
              <w:spacing w:line="240" w:lineRule="auto"/>
              <w:ind w:firstLine="0"/>
              <w:rPr>
                <w:rFonts w:cs="Times New Roman"/>
                <w:szCs w:val="28"/>
              </w:rPr>
            </w:pPr>
            <w:r>
              <w:rPr>
                <w:szCs w:val="28"/>
              </w:rPr>
              <w:t>«</w:t>
            </w:r>
            <w:r>
              <w:rPr>
                <w:szCs w:val="28"/>
              </w:rPr>
              <w:t>Основы православия», «Общая и возрастная психология», «Педагогика»</w:t>
            </w:r>
          </w:p>
        </w:tc>
        <w:tc>
          <w:tcPr>
            <w:tcW w:w="5245" w:type="dxa"/>
            <w:tcBorders>
              <w:top w:val="single" w:sz="4" w:space="0" w:color="auto"/>
              <w:left w:val="single" w:sz="4" w:space="0" w:color="auto"/>
              <w:bottom w:val="single" w:sz="4" w:space="0" w:color="auto"/>
              <w:right w:val="single" w:sz="4" w:space="0" w:color="auto"/>
            </w:tcBorders>
            <w:hideMark/>
          </w:tcPr>
          <w:p w:rsidR="002E54AE" w:rsidRPr="000C4CF6" w:rsidRDefault="000C4CF6" w:rsidP="002E54AE">
            <w:pPr>
              <w:spacing w:line="240" w:lineRule="auto"/>
              <w:ind w:firstLine="0"/>
              <w:rPr>
                <w:szCs w:val="28"/>
                <w:lang w:val="en-US"/>
              </w:rPr>
            </w:pPr>
            <w:r w:rsidRPr="000C4CF6">
              <w:rPr>
                <w:szCs w:val="28"/>
                <w:lang w:val="en-US"/>
              </w:rPr>
              <w:t>"Foundations of Orthodoxy," "General and Developmental Psychology," "Pedagogy"</w:t>
            </w: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Трудоемкость в зачетных единицах (кредитах) / </w:t>
            </w:r>
            <w:proofErr w:type="spellStart"/>
            <w:r>
              <w:rPr>
                <w:rFonts w:cs="Times New Roman"/>
                <w:szCs w:val="28"/>
              </w:rPr>
              <w:t>Credits</w:t>
            </w:r>
            <w:proofErr w:type="spellEnd"/>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2660B4" w:rsidP="001D596E">
            <w:pPr>
              <w:spacing w:line="240" w:lineRule="auto"/>
              <w:ind w:firstLine="0"/>
              <w:jc w:val="center"/>
              <w:rPr>
                <w:rFonts w:cs="Times New Roman"/>
                <w:szCs w:val="28"/>
              </w:rPr>
            </w:pPr>
            <w:r>
              <w:rPr>
                <w:rFonts w:cs="Times New Roman"/>
                <w:szCs w:val="28"/>
              </w:rPr>
              <w:t>–</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Pr="000518A1" w:rsidRDefault="002660B4">
            <w:pPr>
              <w:spacing w:line="240" w:lineRule="auto"/>
              <w:ind w:firstLine="0"/>
              <w:jc w:val="center"/>
              <w:rPr>
                <w:szCs w:val="28"/>
              </w:rPr>
            </w:pPr>
            <w:r>
              <w:rPr>
                <w:szCs w:val="28"/>
              </w:rPr>
              <w:t>–</w:t>
            </w:r>
          </w:p>
        </w:tc>
      </w:tr>
      <w:tr w:rsidR="002E54AE" w:rsidRPr="002660B4"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lastRenderedPageBreak/>
              <w:t xml:space="preserve">Количество аудиторных часов и часов самостоятельной работы / </w:t>
            </w:r>
            <w:r>
              <w:rPr>
                <w:rFonts w:cs="Times New Roman"/>
                <w:szCs w:val="28"/>
                <w:lang w:val="en-US"/>
              </w:rPr>
              <w:t>Academic</w:t>
            </w:r>
            <w:r w:rsidRPr="002E54AE">
              <w:rPr>
                <w:rFonts w:cs="Times New Roman"/>
                <w:szCs w:val="28"/>
              </w:rPr>
              <w:t xml:space="preserve"> </w:t>
            </w:r>
            <w:r>
              <w:rPr>
                <w:rFonts w:cs="Times New Roman"/>
                <w:szCs w:val="28"/>
                <w:lang w:val="en-US"/>
              </w:rPr>
              <w:t>hour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students</w:t>
            </w:r>
            <w:r>
              <w:rPr>
                <w:rFonts w:cs="Times New Roman"/>
                <w:szCs w:val="28"/>
              </w:rPr>
              <w:t xml:space="preserve">' </w:t>
            </w:r>
            <w:r>
              <w:rPr>
                <w:rFonts w:cs="Times New Roman"/>
                <w:szCs w:val="28"/>
                <w:lang w:val="en-US"/>
              </w:rPr>
              <w:t>class</w:t>
            </w:r>
            <w:r w:rsidRPr="002E54AE">
              <w:rPr>
                <w:rFonts w:cs="Times New Roman"/>
                <w:szCs w:val="28"/>
              </w:rPr>
              <w:t xml:space="preserve"> </w:t>
            </w:r>
            <w:r>
              <w:rPr>
                <w:rFonts w:cs="Times New Roman"/>
                <w:szCs w:val="28"/>
                <w:lang w:val="en-US"/>
              </w:rPr>
              <w:t>work</w:t>
            </w:r>
            <w:r>
              <w:rPr>
                <w:rFonts w:cs="Times New Roman"/>
                <w:szCs w:val="28"/>
              </w:rPr>
              <w:t xml:space="preserve">, </w:t>
            </w:r>
          </w:p>
          <w:p w:rsidR="002E54AE" w:rsidRDefault="002E54AE">
            <w:pPr>
              <w:spacing w:line="240" w:lineRule="auto"/>
              <w:ind w:firstLine="0"/>
              <w:jc w:val="left"/>
              <w:rPr>
                <w:rFonts w:cs="Times New Roman"/>
                <w:szCs w:val="28"/>
                <w:lang w:val="en-US"/>
              </w:rPr>
            </w:pPr>
            <w:r>
              <w:rPr>
                <w:rFonts w:cs="Times New Roman"/>
                <w:szCs w:val="28"/>
                <w:lang w:val="en-US"/>
              </w:rPr>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2660B4">
            <w:pPr>
              <w:spacing w:line="240" w:lineRule="auto"/>
              <w:ind w:firstLine="0"/>
              <w:jc w:val="center"/>
              <w:rPr>
                <w:rFonts w:cs="Times New Roman"/>
                <w:szCs w:val="28"/>
              </w:rPr>
            </w:pPr>
            <w:r>
              <w:rPr>
                <w:rFonts w:cs="Times New Roman"/>
                <w:szCs w:val="28"/>
              </w:rPr>
              <w:t>36</w:t>
            </w:r>
            <w:r w:rsidR="002E54AE">
              <w:rPr>
                <w:rFonts w:cs="Times New Roman"/>
                <w:szCs w:val="28"/>
              </w:rPr>
              <w:t xml:space="preserve"> аудиторных час</w:t>
            </w:r>
            <w:r w:rsidR="00A80D77">
              <w:rPr>
                <w:rFonts w:cs="Times New Roman"/>
                <w:szCs w:val="28"/>
              </w:rPr>
              <w:t>ов</w:t>
            </w:r>
            <w:r w:rsidR="002E54AE">
              <w:rPr>
                <w:rFonts w:cs="Times New Roman"/>
                <w:szCs w:val="28"/>
              </w:rPr>
              <w:t xml:space="preserve"> /</w:t>
            </w:r>
          </w:p>
          <w:p w:rsidR="002E54AE" w:rsidRDefault="002E54AE" w:rsidP="002660B4">
            <w:pPr>
              <w:spacing w:line="240" w:lineRule="auto"/>
              <w:ind w:firstLine="0"/>
              <w:jc w:val="center"/>
              <w:rPr>
                <w:rFonts w:cs="Times New Roman"/>
                <w:szCs w:val="28"/>
              </w:rPr>
            </w:pPr>
            <w:r>
              <w:rPr>
                <w:rFonts w:cs="Times New Roman"/>
                <w:szCs w:val="28"/>
              </w:rPr>
              <w:t>час</w:t>
            </w:r>
            <w:r w:rsidR="002660B4">
              <w:rPr>
                <w:rFonts w:cs="Times New Roman"/>
                <w:szCs w:val="28"/>
              </w:rPr>
              <w:t>ы</w:t>
            </w:r>
            <w:r>
              <w:rPr>
                <w:rFonts w:cs="Times New Roman"/>
                <w:szCs w:val="28"/>
              </w:rPr>
              <w:t xml:space="preserve"> самостоятельной работы</w:t>
            </w:r>
            <w:r w:rsidR="002660B4">
              <w:rPr>
                <w:rFonts w:cs="Times New Roman"/>
                <w:szCs w:val="28"/>
              </w:rPr>
              <w:t xml:space="preserve"> не предусмотрены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Pr="00A61DC8" w:rsidRDefault="000C4CF6">
            <w:pPr>
              <w:spacing w:line="240" w:lineRule="auto"/>
              <w:ind w:firstLine="0"/>
              <w:jc w:val="center"/>
              <w:rPr>
                <w:szCs w:val="28"/>
                <w:lang w:val="en-US"/>
              </w:rPr>
            </w:pPr>
            <w:r w:rsidRPr="000C4CF6">
              <w:rPr>
                <w:szCs w:val="28"/>
                <w:lang w:val="en-US"/>
              </w:rPr>
              <w:t>36</w:t>
            </w:r>
            <w:r w:rsidR="00A61DC8" w:rsidRPr="007D4DE6">
              <w:rPr>
                <w:szCs w:val="28"/>
                <w:lang w:val="en-US"/>
              </w:rPr>
              <w:t xml:space="preserve"> </w:t>
            </w:r>
            <w:r w:rsidR="002E54AE" w:rsidRPr="00A61DC8">
              <w:rPr>
                <w:szCs w:val="28"/>
                <w:lang w:val="en-US"/>
              </w:rPr>
              <w:t>classroom hours /</w:t>
            </w:r>
          </w:p>
          <w:p w:rsidR="002E54AE" w:rsidRPr="000C4CF6" w:rsidRDefault="000C4CF6">
            <w:pPr>
              <w:spacing w:line="240" w:lineRule="auto"/>
              <w:ind w:firstLine="0"/>
              <w:jc w:val="center"/>
              <w:rPr>
                <w:rFonts w:cs="Times New Roman"/>
                <w:szCs w:val="28"/>
                <w:lang w:val="en-US"/>
              </w:rPr>
            </w:pPr>
            <w:r w:rsidRPr="000C4CF6">
              <w:rPr>
                <w:rFonts w:cs="Times New Roman"/>
                <w:color w:val="24292F"/>
                <w:szCs w:val="28"/>
                <w:lang w:val="en-US"/>
              </w:rPr>
              <w:t>Independent study hours are not provided</w:t>
            </w:r>
          </w:p>
        </w:tc>
      </w:tr>
      <w:tr w:rsidR="002E54AE" w:rsidRPr="002660B4"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hideMark/>
          </w:tcPr>
          <w:p w:rsidR="00B12770" w:rsidRPr="00B31DCB" w:rsidRDefault="00B12770" w:rsidP="00B12770">
            <w:pPr>
              <w:spacing w:line="240" w:lineRule="auto"/>
              <w:contextualSpacing/>
              <w:rPr>
                <w:szCs w:val="28"/>
                <w:lang w:val="be-BY"/>
              </w:rPr>
            </w:pPr>
            <w:r w:rsidRPr="00B31DCB">
              <w:rPr>
                <w:szCs w:val="28"/>
                <w:lang w:val="be-BY"/>
              </w:rPr>
              <w:t>Для текуще</w:t>
            </w:r>
            <w:r>
              <w:rPr>
                <w:szCs w:val="28"/>
                <w:lang w:val="be-BY"/>
              </w:rPr>
              <w:t>й</w:t>
            </w:r>
            <w:r w:rsidRPr="00B31DCB">
              <w:rPr>
                <w:szCs w:val="28"/>
                <w:lang w:val="be-BY"/>
              </w:rPr>
              <w:t xml:space="preserve"> </w:t>
            </w:r>
            <w:r>
              <w:rPr>
                <w:szCs w:val="28"/>
                <w:lang w:val="be-BY"/>
              </w:rPr>
              <w:t>аттестации</w:t>
            </w:r>
            <w:r w:rsidRPr="00B31DCB">
              <w:rPr>
                <w:szCs w:val="28"/>
                <w:lang w:val="be-BY"/>
              </w:rPr>
              <w:t xml:space="preserve"> используются следующие средства диагностики:</w:t>
            </w:r>
          </w:p>
          <w:p w:rsidR="00B12770" w:rsidRPr="00B31DCB" w:rsidRDefault="00B12770" w:rsidP="00B12770">
            <w:pPr>
              <w:numPr>
                <w:ilvl w:val="0"/>
                <w:numId w:val="4"/>
              </w:numPr>
              <w:tabs>
                <w:tab w:val="left" w:pos="993"/>
              </w:tabs>
              <w:spacing w:line="240" w:lineRule="auto"/>
              <w:ind w:left="325"/>
              <w:contextualSpacing/>
              <w:rPr>
                <w:szCs w:val="28"/>
                <w:lang w:val="be-BY"/>
              </w:rPr>
            </w:pPr>
            <w:r w:rsidRPr="00B31DCB">
              <w:rPr>
                <w:szCs w:val="28"/>
                <w:lang w:val="be-BY"/>
              </w:rPr>
              <w:t>устный опрос на семинарских занятиях;</w:t>
            </w:r>
          </w:p>
          <w:p w:rsidR="00B12770" w:rsidRPr="00B31DCB" w:rsidRDefault="00B12770" w:rsidP="00B12770">
            <w:pPr>
              <w:numPr>
                <w:ilvl w:val="0"/>
                <w:numId w:val="4"/>
              </w:numPr>
              <w:tabs>
                <w:tab w:val="left" w:pos="993"/>
              </w:tabs>
              <w:spacing w:line="240" w:lineRule="auto"/>
              <w:ind w:left="325"/>
              <w:contextualSpacing/>
              <w:rPr>
                <w:szCs w:val="28"/>
                <w:lang w:val="be-BY"/>
              </w:rPr>
            </w:pPr>
            <w:r w:rsidRPr="00B31DCB">
              <w:rPr>
                <w:szCs w:val="28"/>
                <w:lang w:val="be-BY"/>
              </w:rPr>
              <w:t>экспресс-опрос на лекциях;</w:t>
            </w:r>
          </w:p>
          <w:p w:rsidR="00B12770" w:rsidRPr="002660B4" w:rsidRDefault="002660B4" w:rsidP="002660B4">
            <w:pPr>
              <w:numPr>
                <w:ilvl w:val="0"/>
                <w:numId w:val="4"/>
              </w:numPr>
              <w:tabs>
                <w:tab w:val="left" w:pos="993"/>
              </w:tabs>
              <w:spacing w:before="2" w:after="2" w:line="360" w:lineRule="exact"/>
              <w:ind w:left="325"/>
              <w:contextualSpacing/>
              <w:rPr>
                <w:szCs w:val="28"/>
                <w:lang w:val="be-BY"/>
              </w:rPr>
            </w:pPr>
            <w:r w:rsidRPr="00AD7DC0">
              <w:rPr>
                <w:szCs w:val="28"/>
                <w:lang w:val="be-BY"/>
              </w:rPr>
              <w:t>практическое задание</w:t>
            </w:r>
            <w:r>
              <w:rPr>
                <w:szCs w:val="28"/>
                <w:lang w:val="be-BY"/>
              </w:rPr>
              <w:t xml:space="preserve"> на семинарских занятиях</w:t>
            </w:r>
            <w:r w:rsidRPr="00AD7DC0">
              <w:rPr>
                <w:szCs w:val="28"/>
                <w:lang w:val="be-BY"/>
              </w:rPr>
              <w:t>.</w:t>
            </w:r>
          </w:p>
          <w:p w:rsidR="002E54AE" w:rsidRPr="00503E20" w:rsidRDefault="00B12770" w:rsidP="00503E20">
            <w:pPr>
              <w:spacing w:line="240" w:lineRule="auto"/>
              <w:rPr>
                <w:rFonts w:eastAsia="Calibri"/>
                <w:szCs w:val="28"/>
                <w:lang w:val="be-BY"/>
              </w:rPr>
            </w:pPr>
            <w:r w:rsidRPr="00C22789">
              <w:rPr>
                <w:szCs w:val="28"/>
                <w:lang w:val="be-BY"/>
              </w:rPr>
              <w:t xml:space="preserve">Формой промежуточной аттестации является </w:t>
            </w:r>
            <w:r>
              <w:rPr>
                <w:szCs w:val="28"/>
                <w:lang w:val="be-BY"/>
              </w:rPr>
              <w:t>зачет</w:t>
            </w:r>
            <w:r w:rsidRPr="00C22789">
              <w:rPr>
                <w:szCs w:val="28"/>
                <w:lang w:val="be-BY"/>
              </w:rPr>
              <w:t>.</w:t>
            </w:r>
          </w:p>
        </w:tc>
        <w:tc>
          <w:tcPr>
            <w:tcW w:w="5245" w:type="dxa"/>
            <w:tcBorders>
              <w:top w:val="single" w:sz="4" w:space="0" w:color="auto"/>
              <w:left w:val="single" w:sz="4" w:space="0" w:color="auto"/>
              <w:bottom w:val="single" w:sz="4" w:space="0" w:color="auto"/>
              <w:right w:val="single" w:sz="4" w:space="0" w:color="auto"/>
            </w:tcBorders>
            <w:hideMark/>
          </w:tcPr>
          <w:p w:rsidR="00503E20" w:rsidRPr="00503E20" w:rsidRDefault="00503E20" w:rsidP="00503E20">
            <w:pPr>
              <w:spacing w:line="240" w:lineRule="auto"/>
              <w:ind w:firstLine="598"/>
              <w:rPr>
                <w:szCs w:val="28"/>
                <w:lang w:val="en-US"/>
              </w:rPr>
            </w:pPr>
            <w:r w:rsidRPr="00503E20">
              <w:rPr>
                <w:szCs w:val="28"/>
                <w:lang w:val="en-US"/>
              </w:rPr>
              <w:t>The following diagnostic tools are used for current assessment:</w:t>
            </w:r>
          </w:p>
          <w:p w:rsidR="00503E20" w:rsidRPr="00503E20" w:rsidRDefault="00503E20" w:rsidP="00503E20">
            <w:pPr>
              <w:numPr>
                <w:ilvl w:val="0"/>
                <w:numId w:val="37"/>
              </w:numPr>
              <w:spacing w:line="240" w:lineRule="auto"/>
              <w:rPr>
                <w:szCs w:val="28"/>
                <w:lang w:val="en-US"/>
              </w:rPr>
            </w:pPr>
            <w:r w:rsidRPr="00503E20">
              <w:rPr>
                <w:szCs w:val="28"/>
                <w:lang w:val="en-US"/>
              </w:rPr>
              <w:t>oral questioning during seminar sessions;</w:t>
            </w:r>
          </w:p>
          <w:p w:rsidR="00503E20" w:rsidRPr="00503E20" w:rsidRDefault="00503E20" w:rsidP="00503E20">
            <w:pPr>
              <w:numPr>
                <w:ilvl w:val="0"/>
                <w:numId w:val="37"/>
              </w:numPr>
              <w:spacing w:line="240" w:lineRule="auto"/>
              <w:rPr>
                <w:szCs w:val="28"/>
              </w:rPr>
            </w:pPr>
            <w:proofErr w:type="spellStart"/>
            <w:r w:rsidRPr="00503E20">
              <w:rPr>
                <w:szCs w:val="28"/>
              </w:rPr>
              <w:t>quick</w:t>
            </w:r>
            <w:proofErr w:type="spellEnd"/>
            <w:r w:rsidRPr="00503E20">
              <w:rPr>
                <w:szCs w:val="28"/>
              </w:rPr>
              <w:t xml:space="preserve"> </w:t>
            </w:r>
            <w:proofErr w:type="spellStart"/>
            <w:r w:rsidRPr="00503E20">
              <w:rPr>
                <w:szCs w:val="28"/>
              </w:rPr>
              <w:t>quizzes</w:t>
            </w:r>
            <w:proofErr w:type="spellEnd"/>
            <w:r w:rsidRPr="00503E20">
              <w:rPr>
                <w:szCs w:val="28"/>
              </w:rPr>
              <w:t xml:space="preserve"> </w:t>
            </w:r>
            <w:proofErr w:type="spellStart"/>
            <w:r w:rsidRPr="00503E20">
              <w:rPr>
                <w:szCs w:val="28"/>
              </w:rPr>
              <w:t>during</w:t>
            </w:r>
            <w:proofErr w:type="spellEnd"/>
            <w:r w:rsidRPr="00503E20">
              <w:rPr>
                <w:szCs w:val="28"/>
              </w:rPr>
              <w:t xml:space="preserve"> </w:t>
            </w:r>
            <w:proofErr w:type="spellStart"/>
            <w:r w:rsidRPr="00503E20">
              <w:rPr>
                <w:szCs w:val="28"/>
              </w:rPr>
              <w:t>lectures</w:t>
            </w:r>
            <w:proofErr w:type="spellEnd"/>
            <w:r w:rsidRPr="00503E20">
              <w:rPr>
                <w:szCs w:val="28"/>
              </w:rPr>
              <w:t>;</w:t>
            </w:r>
          </w:p>
          <w:p w:rsidR="00503E20" w:rsidRPr="000C4CF6" w:rsidRDefault="000C4CF6" w:rsidP="00503E20">
            <w:pPr>
              <w:numPr>
                <w:ilvl w:val="0"/>
                <w:numId w:val="37"/>
              </w:numPr>
              <w:spacing w:line="240" w:lineRule="auto"/>
              <w:rPr>
                <w:szCs w:val="28"/>
                <w:lang w:val="en-US"/>
              </w:rPr>
            </w:pPr>
            <w:r w:rsidRPr="000C4CF6">
              <w:rPr>
                <w:szCs w:val="28"/>
                <w:lang w:val="en-US"/>
              </w:rPr>
              <w:t>practical assignment during seminar sessions.</w:t>
            </w:r>
          </w:p>
          <w:p w:rsidR="00503E20" w:rsidRPr="00503E20" w:rsidRDefault="00503E20" w:rsidP="00503E20">
            <w:pPr>
              <w:spacing w:line="240" w:lineRule="auto"/>
              <w:ind w:firstLine="598"/>
              <w:rPr>
                <w:szCs w:val="28"/>
                <w:lang w:val="en-US"/>
              </w:rPr>
            </w:pPr>
            <w:r w:rsidRPr="00503E20">
              <w:rPr>
                <w:szCs w:val="28"/>
                <w:lang w:val="en-US"/>
              </w:rPr>
              <w:t>The form of interim assessment is a pass/fail exam.</w:t>
            </w:r>
          </w:p>
          <w:p w:rsidR="002E54AE" w:rsidRPr="00503E20" w:rsidRDefault="002E54AE" w:rsidP="001D596E">
            <w:pPr>
              <w:spacing w:line="240" w:lineRule="auto"/>
              <w:ind w:firstLine="0"/>
              <w:rPr>
                <w:szCs w:val="28"/>
                <w:lang w:val="en-US"/>
              </w:rPr>
            </w:pPr>
          </w:p>
        </w:tc>
      </w:tr>
    </w:tbl>
    <w:p w:rsidR="006F4E33" w:rsidRPr="00503E20" w:rsidRDefault="006F4E33" w:rsidP="000C0C55">
      <w:pPr>
        <w:rPr>
          <w:lang w:val="en-US"/>
        </w:rPr>
      </w:pPr>
    </w:p>
    <w:sectPr w:rsidR="006F4E33" w:rsidRPr="00503E20" w:rsidSect="000C0C55">
      <w:pgSz w:w="16838" w:h="11906" w:orient="landscape"/>
      <w:pgMar w:top="567" w:right="1134" w:bottom="709"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2F70"/>
    <w:multiLevelType w:val="multilevel"/>
    <w:tmpl w:val="32D0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46216"/>
    <w:multiLevelType w:val="hybridMultilevel"/>
    <w:tmpl w:val="5C22F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CD6646"/>
    <w:multiLevelType w:val="multilevel"/>
    <w:tmpl w:val="BE68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44866"/>
    <w:multiLevelType w:val="hybridMultilevel"/>
    <w:tmpl w:val="5A6C7132"/>
    <w:lvl w:ilvl="0" w:tplc="96B4FF5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5D259D4"/>
    <w:multiLevelType w:val="hybridMultilevel"/>
    <w:tmpl w:val="7000226E"/>
    <w:lvl w:ilvl="0" w:tplc="DAA467E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FA24EB"/>
    <w:multiLevelType w:val="multilevel"/>
    <w:tmpl w:val="0170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DE37C8"/>
    <w:multiLevelType w:val="multilevel"/>
    <w:tmpl w:val="4D6A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690E33"/>
    <w:multiLevelType w:val="hybridMultilevel"/>
    <w:tmpl w:val="B6A8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67610"/>
    <w:multiLevelType w:val="multilevel"/>
    <w:tmpl w:val="3BD2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541490"/>
    <w:multiLevelType w:val="hybridMultilevel"/>
    <w:tmpl w:val="367C9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CD051D"/>
    <w:multiLevelType w:val="multilevel"/>
    <w:tmpl w:val="A950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D432B6"/>
    <w:multiLevelType w:val="multilevel"/>
    <w:tmpl w:val="5F14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101559"/>
    <w:multiLevelType w:val="multilevel"/>
    <w:tmpl w:val="62BAF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AB5E66"/>
    <w:multiLevelType w:val="hybridMultilevel"/>
    <w:tmpl w:val="8CA88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7C1762"/>
    <w:multiLevelType w:val="multilevel"/>
    <w:tmpl w:val="745E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DE236A"/>
    <w:multiLevelType w:val="multilevel"/>
    <w:tmpl w:val="92AA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075C44"/>
    <w:multiLevelType w:val="multilevel"/>
    <w:tmpl w:val="E63C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2C426E"/>
    <w:multiLevelType w:val="multilevel"/>
    <w:tmpl w:val="83B0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A302C0"/>
    <w:multiLevelType w:val="multilevel"/>
    <w:tmpl w:val="65E0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B455BA"/>
    <w:multiLevelType w:val="multilevel"/>
    <w:tmpl w:val="0922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33491A"/>
    <w:multiLevelType w:val="hybridMultilevel"/>
    <w:tmpl w:val="43907B4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40C76626"/>
    <w:multiLevelType w:val="hybridMultilevel"/>
    <w:tmpl w:val="648009E8"/>
    <w:lvl w:ilvl="0" w:tplc="05167D6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4A10EB1"/>
    <w:multiLevelType w:val="multilevel"/>
    <w:tmpl w:val="BC64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C5696D"/>
    <w:multiLevelType w:val="multilevel"/>
    <w:tmpl w:val="A92C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FB0112"/>
    <w:multiLevelType w:val="multilevel"/>
    <w:tmpl w:val="6B58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DA45F1"/>
    <w:multiLevelType w:val="hybridMultilevel"/>
    <w:tmpl w:val="F508E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9424BD"/>
    <w:multiLevelType w:val="hybridMultilevel"/>
    <w:tmpl w:val="2F006E8C"/>
    <w:lvl w:ilvl="0" w:tplc="8CDA19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1C667CD"/>
    <w:multiLevelType w:val="hybridMultilevel"/>
    <w:tmpl w:val="EB0A7C74"/>
    <w:lvl w:ilvl="0" w:tplc="AEFA2414">
      <w:start w:val="7"/>
      <w:numFmt w:val="bullet"/>
      <w:lvlText w:val="–"/>
      <w:lvlJc w:val="left"/>
      <w:pPr>
        <w:ind w:left="928" w:hanging="360"/>
      </w:pPr>
      <w:rPr>
        <w:rFonts w:ascii="Times New Roman" w:eastAsia="Times New Roman" w:hAnsi="Times New Roman" w:hint="default"/>
        <w:sz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56E84870"/>
    <w:multiLevelType w:val="hybridMultilevel"/>
    <w:tmpl w:val="73F8514C"/>
    <w:lvl w:ilvl="0" w:tplc="8CDA19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BA87D6D"/>
    <w:multiLevelType w:val="hybridMultilevel"/>
    <w:tmpl w:val="3162C84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abstractNum w:abstractNumId="31" w15:restartNumberingAfterBreak="0">
    <w:nsid w:val="5E3C6D77"/>
    <w:multiLevelType w:val="hybridMultilevel"/>
    <w:tmpl w:val="66FAE5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EC20361"/>
    <w:multiLevelType w:val="multilevel"/>
    <w:tmpl w:val="79CA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EC0EF7"/>
    <w:multiLevelType w:val="multilevel"/>
    <w:tmpl w:val="ABA4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9845CF"/>
    <w:multiLevelType w:val="multilevel"/>
    <w:tmpl w:val="D5F8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C44EA7"/>
    <w:multiLevelType w:val="multilevel"/>
    <w:tmpl w:val="4D30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7468DF"/>
    <w:multiLevelType w:val="hybridMultilevel"/>
    <w:tmpl w:val="E984F8A4"/>
    <w:lvl w:ilvl="0" w:tplc="8CDA19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13A7E0B"/>
    <w:multiLevelType w:val="hybridMultilevel"/>
    <w:tmpl w:val="E59C1C1C"/>
    <w:lvl w:ilvl="0" w:tplc="C0FAC71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78D2F30"/>
    <w:multiLevelType w:val="multilevel"/>
    <w:tmpl w:val="E092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B40A32"/>
    <w:multiLevelType w:val="multilevel"/>
    <w:tmpl w:val="C142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3"/>
  </w:num>
  <w:num w:numId="3">
    <w:abstractNumId w:val="27"/>
  </w:num>
  <w:num w:numId="4">
    <w:abstractNumId w:val="20"/>
  </w:num>
  <w:num w:numId="5">
    <w:abstractNumId w:val="29"/>
  </w:num>
  <w:num w:numId="6">
    <w:abstractNumId w:val="34"/>
  </w:num>
  <w:num w:numId="7">
    <w:abstractNumId w:val="19"/>
  </w:num>
  <w:num w:numId="8">
    <w:abstractNumId w:val="32"/>
  </w:num>
  <w:num w:numId="9">
    <w:abstractNumId w:val="31"/>
  </w:num>
  <w:num w:numId="10">
    <w:abstractNumId w:val="7"/>
  </w:num>
  <w:num w:numId="11">
    <w:abstractNumId w:val="25"/>
  </w:num>
  <w:num w:numId="12">
    <w:abstractNumId w:val="0"/>
  </w:num>
  <w:num w:numId="13">
    <w:abstractNumId w:val="16"/>
  </w:num>
  <w:num w:numId="14">
    <w:abstractNumId w:val="35"/>
  </w:num>
  <w:num w:numId="15">
    <w:abstractNumId w:val="23"/>
  </w:num>
  <w:num w:numId="16">
    <w:abstractNumId w:val="15"/>
  </w:num>
  <w:num w:numId="17">
    <w:abstractNumId w:val="39"/>
  </w:num>
  <w:num w:numId="18">
    <w:abstractNumId w:val="21"/>
  </w:num>
  <w:num w:numId="19">
    <w:abstractNumId w:val="37"/>
  </w:num>
  <w:num w:numId="20">
    <w:abstractNumId w:val="4"/>
  </w:num>
  <w:num w:numId="21">
    <w:abstractNumId w:val="26"/>
  </w:num>
  <w:num w:numId="22">
    <w:abstractNumId w:val="28"/>
  </w:num>
  <w:num w:numId="23">
    <w:abstractNumId w:val="36"/>
  </w:num>
  <w:num w:numId="24">
    <w:abstractNumId w:val="38"/>
  </w:num>
  <w:num w:numId="25">
    <w:abstractNumId w:val="11"/>
  </w:num>
  <w:num w:numId="26">
    <w:abstractNumId w:val="6"/>
  </w:num>
  <w:num w:numId="27">
    <w:abstractNumId w:val="10"/>
  </w:num>
  <w:num w:numId="28">
    <w:abstractNumId w:val="2"/>
  </w:num>
  <w:num w:numId="29">
    <w:abstractNumId w:val="24"/>
  </w:num>
  <w:num w:numId="30">
    <w:abstractNumId w:val="18"/>
  </w:num>
  <w:num w:numId="31">
    <w:abstractNumId w:val="17"/>
  </w:num>
  <w:num w:numId="32">
    <w:abstractNumId w:val="33"/>
  </w:num>
  <w:num w:numId="33">
    <w:abstractNumId w:val="14"/>
  </w:num>
  <w:num w:numId="34">
    <w:abstractNumId w:val="5"/>
  </w:num>
  <w:num w:numId="35">
    <w:abstractNumId w:val="22"/>
  </w:num>
  <w:num w:numId="36">
    <w:abstractNumId w:val="12"/>
  </w:num>
  <w:num w:numId="37">
    <w:abstractNumId w:val="8"/>
  </w:num>
  <w:num w:numId="38">
    <w:abstractNumId w:val="9"/>
  </w:num>
  <w:num w:numId="39">
    <w:abstractNumId w:val="1"/>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AE"/>
    <w:rsid w:val="000518A1"/>
    <w:rsid w:val="000C0C55"/>
    <w:rsid w:val="000C4CF6"/>
    <w:rsid w:val="00115757"/>
    <w:rsid w:val="00175B0C"/>
    <w:rsid w:val="001D596E"/>
    <w:rsid w:val="001E5E47"/>
    <w:rsid w:val="002449CD"/>
    <w:rsid w:val="002660B4"/>
    <w:rsid w:val="00272294"/>
    <w:rsid w:val="002E54AE"/>
    <w:rsid w:val="0036564B"/>
    <w:rsid w:val="00503E20"/>
    <w:rsid w:val="00543675"/>
    <w:rsid w:val="0059351C"/>
    <w:rsid w:val="00673D67"/>
    <w:rsid w:val="006F4E33"/>
    <w:rsid w:val="00740670"/>
    <w:rsid w:val="007D4DE6"/>
    <w:rsid w:val="00891EFD"/>
    <w:rsid w:val="008E5090"/>
    <w:rsid w:val="00940E94"/>
    <w:rsid w:val="00A61DC8"/>
    <w:rsid w:val="00A80D77"/>
    <w:rsid w:val="00B12770"/>
    <w:rsid w:val="00BA4ADE"/>
    <w:rsid w:val="00C80956"/>
    <w:rsid w:val="00D56109"/>
    <w:rsid w:val="00D71412"/>
    <w:rsid w:val="00E05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1FF23"/>
  <w15:chartTrackingRefBased/>
  <w15:docId w15:val="{D0426307-20CB-4413-90C1-9BBB9585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4AE"/>
    <w:pPr>
      <w:spacing w:after="0" w:line="288" w:lineRule="auto"/>
      <w:ind w:firstLine="709"/>
      <w:jc w:val="both"/>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E54AE"/>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2E54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A80D77"/>
    <w:pPr>
      <w:spacing w:after="0"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75B0C"/>
    <w:rPr>
      <w:b/>
      <w:bCs/>
    </w:rPr>
  </w:style>
  <w:style w:type="paragraph" w:styleId="a7">
    <w:name w:val="Normal (Web)"/>
    <w:basedOn w:val="a"/>
    <w:uiPriority w:val="99"/>
    <w:semiHidden/>
    <w:unhideWhenUsed/>
    <w:rsid w:val="000518A1"/>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7313">
      <w:bodyDiv w:val="1"/>
      <w:marLeft w:val="0"/>
      <w:marRight w:val="0"/>
      <w:marTop w:val="0"/>
      <w:marBottom w:val="0"/>
      <w:divBdr>
        <w:top w:val="none" w:sz="0" w:space="0" w:color="auto"/>
        <w:left w:val="none" w:sz="0" w:space="0" w:color="auto"/>
        <w:bottom w:val="none" w:sz="0" w:space="0" w:color="auto"/>
        <w:right w:val="none" w:sz="0" w:space="0" w:color="auto"/>
      </w:divBdr>
    </w:div>
    <w:div w:id="204486383">
      <w:bodyDiv w:val="1"/>
      <w:marLeft w:val="0"/>
      <w:marRight w:val="0"/>
      <w:marTop w:val="0"/>
      <w:marBottom w:val="0"/>
      <w:divBdr>
        <w:top w:val="none" w:sz="0" w:space="0" w:color="auto"/>
        <w:left w:val="none" w:sz="0" w:space="0" w:color="auto"/>
        <w:bottom w:val="none" w:sz="0" w:space="0" w:color="auto"/>
        <w:right w:val="none" w:sz="0" w:space="0" w:color="auto"/>
      </w:divBdr>
    </w:div>
    <w:div w:id="207956494">
      <w:bodyDiv w:val="1"/>
      <w:marLeft w:val="0"/>
      <w:marRight w:val="0"/>
      <w:marTop w:val="0"/>
      <w:marBottom w:val="0"/>
      <w:divBdr>
        <w:top w:val="none" w:sz="0" w:space="0" w:color="auto"/>
        <w:left w:val="none" w:sz="0" w:space="0" w:color="auto"/>
        <w:bottom w:val="none" w:sz="0" w:space="0" w:color="auto"/>
        <w:right w:val="none" w:sz="0" w:space="0" w:color="auto"/>
      </w:divBdr>
    </w:div>
    <w:div w:id="277761393">
      <w:bodyDiv w:val="1"/>
      <w:marLeft w:val="0"/>
      <w:marRight w:val="0"/>
      <w:marTop w:val="0"/>
      <w:marBottom w:val="0"/>
      <w:divBdr>
        <w:top w:val="none" w:sz="0" w:space="0" w:color="auto"/>
        <w:left w:val="none" w:sz="0" w:space="0" w:color="auto"/>
        <w:bottom w:val="none" w:sz="0" w:space="0" w:color="auto"/>
        <w:right w:val="none" w:sz="0" w:space="0" w:color="auto"/>
      </w:divBdr>
    </w:div>
    <w:div w:id="280306449">
      <w:bodyDiv w:val="1"/>
      <w:marLeft w:val="0"/>
      <w:marRight w:val="0"/>
      <w:marTop w:val="0"/>
      <w:marBottom w:val="0"/>
      <w:divBdr>
        <w:top w:val="none" w:sz="0" w:space="0" w:color="auto"/>
        <w:left w:val="none" w:sz="0" w:space="0" w:color="auto"/>
        <w:bottom w:val="none" w:sz="0" w:space="0" w:color="auto"/>
        <w:right w:val="none" w:sz="0" w:space="0" w:color="auto"/>
      </w:divBdr>
    </w:div>
    <w:div w:id="347563197">
      <w:bodyDiv w:val="1"/>
      <w:marLeft w:val="0"/>
      <w:marRight w:val="0"/>
      <w:marTop w:val="0"/>
      <w:marBottom w:val="0"/>
      <w:divBdr>
        <w:top w:val="none" w:sz="0" w:space="0" w:color="auto"/>
        <w:left w:val="none" w:sz="0" w:space="0" w:color="auto"/>
        <w:bottom w:val="none" w:sz="0" w:space="0" w:color="auto"/>
        <w:right w:val="none" w:sz="0" w:space="0" w:color="auto"/>
      </w:divBdr>
    </w:div>
    <w:div w:id="372923480">
      <w:bodyDiv w:val="1"/>
      <w:marLeft w:val="0"/>
      <w:marRight w:val="0"/>
      <w:marTop w:val="0"/>
      <w:marBottom w:val="0"/>
      <w:divBdr>
        <w:top w:val="none" w:sz="0" w:space="0" w:color="auto"/>
        <w:left w:val="none" w:sz="0" w:space="0" w:color="auto"/>
        <w:bottom w:val="none" w:sz="0" w:space="0" w:color="auto"/>
        <w:right w:val="none" w:sz="0" w:space="0" w:color="auto"/>
      </w:divBdr>
    </w:div>
    <w:div w:id="531193515">
      <w:bodyDiv w:val="1"/>
      <w:marLeft w:val="0"/>
      <w:marRight w:val="0"/>
      <w:marTop w:val="0"/>
      <w:marBottom w:val="0"/>
      <w:divBdr>
        <w:top w:val="none" w:sz="0" w:space="0" w:color="auto"/>
        <w:left w:val="none" w:sz="0" w:space="0" w:color="auto"/>
        <w:bottom w:val="none" w:sz="0" w:space="0" w:color="auto"/>
        <w:right w:val="none" w:sz="0" w:space="0" w:color="auto"/>
      </w:divBdr>
    </w:div>
    <w:div w:id="545987006">
      <w:bodyDiv w:val="1"/>
      <w:marLeft w:val="0"/>
      <w:marRight w:val="0"/>
      <w:marTop w:val="0"/>
      <w:marBottom w:val="0"/>
      <w:divBdr>
        <w:top w:val="none" w:sz="0" w:space="0" w:color="auto"/>
        <w:left w:val="none" w:sz="0" w:space="0" w:color="auto"/>
        <w:bottom w:val="none" w:sz="0" w:space="0" w:color="auto"/>
        <w:right w:val="none" w:sz="0" w:space="0" w:color="auto"/>
      </w:divBdr>
    </w:div>
    <w:div w:id="661814282">
      <w:bodyDiv w:val="1"/>
      <w:marLeft w:val="0"/>
      <w:marRight w:val="0"/>
      <w:marTop w:val="0"/>
      <w:marBottom w:val="0"/>
      <w:divBdr>
        <w:top w:val="none" w:sz="0" w:space="0" w:color="auto"/>
        <w:left w:val="none" w:sz="0" w:space="0" w:color="auto"/>
        <w:bottom w:val="none" w:sz="0" w:space="0" w:color="auto"/>
        <w:right w:val="none" w:sz="0" w:space="0" w:color="auto"/>
      </w:divBdr>
    </w:div>
    <w:div w:id="693725929">
      <w:bodyDiv w:val="1"/>
      <w:marLeft w:val="0"/>
      <w:marRight w:val="0"/>
      <w:marTop w:val="0"/>
      <w:marBottom w:val="0"/>
      <w:divBdr>
        <w:top w:val="none" w:sz="0" w:space="0" w:color="auto"/>
        <w:left w:val="none" w:sz="0" w:space="0" w:color="auto"/>
        <w:bottom w:val="none" w:sz="0" w:space="0" w:color="auto"/>
        <w:right w:val="none" w:sz="0" w:space="0" w:color="auto"/>
      </w:divBdr>
    </w:div>
    <w:div w:id="739718456">
      <w:bodyDiv w:val="1"/>
      <w:marLeft w:val="0"/>
      <w:marRight w:val="0"/>
      <w:marTop w:val="0"/>
      <w:marBottom w:val="0"/>
      <w:divBdr>
        <w:top w:val="none" w:sz="0" w:space="0" w:color="auto"/>
        <w:left w:val="none" w:sz="0" w:space="0" w:color="auto"/>
        <w:bottom w:val="none" w:sz="0" w:space="0" w:color="auto"/>
        <w:right w:val="none" w:sz="0" w:space="0" w:color="auto"/>
      </w:divBdr>
    </w:div>
    <w:div w:id="752244688">
      <w:bodyDiv w:val="1"/>
      <w:marLeft w:val="0"/>
      <w:marRight w:val="0"/>
      <w:marTop w:val="0"/>
      <w:marBottom w:val="0"/>
      <w:divBdr>
        <w:top w:val="none" w:sz="0" w:space="0" w:color="auto"/>
        <w:left w:val="none" w:sz="0" w:space="0" w:color="auto"/>
        <w:bottom w:val="none" w:sz="0" w:space="0" w:color="auto"/>
        <w:right w:val="none" w:sz="0" w:space="0" w:color="auto"/>
      </w:divBdr>
    </w:div>
    <w:div w:id="790587138">
      <w:bodyDiv w:val="1"/>
      <w:marLeft w:val="0"/>
      <w:marRight w:val="0"/>
      <w:marTop w:val="0"/>
      <w:marBottom w:val="0"/>
      <w:divBdr>
        <w:top w:val="none" w:sz="0" w:space="0" w:color="auto"/>
        <w:left w:val="none" w:sz="0" w:space="0" w:color="auto"/>
        <w:bottom w:val="none" w:sz="0" w:space="0" w:color="auto"/>
        <w:right w:val="none" w:sz="0" w:space="0" w:color="auto"/>
      </w:divBdr>
    </w:div>
    <w:div w:id="863175603">
      <w:bodyDiv w:val="1"/>
      <w:marLeft w:val="0"/>
      <w:marRight w:val="0"/>
      <w:marTop w:val="0"/>
      <w:marBottom w:val="0"/>
      <w:divBdr>
        <w:top w:val="none" w:sz="0" w:space="0" w:color="auto"/>
        <w:left w:val="none" w:sz="0" w:space="0" w:color="auto"/>
        <w:bottom w:val="none" w:sz="0" w:space="0" w:color="auto"/>
        <w:right w:val="none" w:sz="0" w:space="0" w:color="auto"/>
      </w:divBdr>
    </w:div>
    <w:div w:id="916132175">
      <w:bodyDiv w:val="1"/>
      <w:marLeft w:val="0"/>
      <w:marRight w:val="0"/>
      <w:marTop w:val="0"/>
      <w:marBottom w:val="0"/>
      <w:divBdr>
        <w:top w:val="none" w:sz="0" w:space="0" w:color="auto"/>
        <w:left w:val="none" w:sz="0" w:space="0" w:color="auto"/>
        <w:bottom w:val="none" w:sz="0" w:space="0" w:color="auto"/>
        <w:right w:val="none" w:sz="0" w:space="0" w:color="auto"/>
      </w:divBdr>
    </w:div>
    <w:div w:id="933898188">
      <w:bodyDiv w:val="1"/>
      <w:marLeft w:val="0"/>
      <w:marRight w:val="0"/>
      <w:marTop w:val="0"/>
      <w:marBottom w:val="0"/>
      <w:divBdr>
        <w:top w:val="none" w:sz="0" w:space="0" w:color="auto"/>
        <w:left w:val="none" w:sz="0" w:space="0" w:color="auto"/>
        <w:bottom w:val="none" w:sz="0" w:space="0" w:color="auto"/>
        <w:right w:val="none" w:sz="0" w:space="0" w:color="auto"/>
      </w:divBdr>
    </w:div>
    <w:div w:id="1244797721">
      <w:bodyDiv w:val="1"/>
      <w:marLeft w:val="0"/>
      <w:marRight w:val="0"/>
      <w:marTop w:val="0"/>
      <w:marBottom w:val="0"/>
      <w:divBdr>
        <w:top w:val="none" w:sz="0" w:space="0" w:color="auto"/>
        <w:left w:val="none" w:sz="0" w:space="0" w:color="auto"/>
        <w:bottom w:val="none" w:sz="0" w:space="0" w:color="auto"/>
        <w:right w:val="none" w:sz="0" w:space="0" w:color="auto"/>
      </w:divBdr>
    </w:div>
    <w:div w:id="1286429314">
      <w:bodyDiv w:val="1"/>
      <w:marLeft w:val="0"/>
      <w:marRight w:val="0"/>
      <w:marTop w:val="0"/>
      <w:marBottom w:val="0"/>
      <w:divBdr>
        <w:top w:val="none" w:sz="0" w:space="0" w:color="auto"/>
        <w:left w:val="none" w:sz="0" w:space="0" w:color="auto"/>
        <w:bottom w:val="none" w:sz="0" w:space="0" w:color="auto"/>
        <w:right w:val="none" w:sz="0" w:space="0" w:color="auto"/>
      </w:divBdr>
    </w:div>
    <w:div w:id="1310865966">
      <w:bodyDiv w:val="1"/>
      <w:marLeft w:val="0"/>
      <w:marRight w:val="0"/>
      <w:marTop w:val="0"/>
      <w:marBottom w:val="0"/>
      <w:divBdr>
        <w:top w:val="none" w:sz="0" w:space="0" w:color="auto"/>
        <w:left w:val="none" w:sz="0" w:space="0" w:color="auto"/>
        <w:bottom w:val="none" w:sz="0" w:space="0" w:color="auto"/>
        <w:right w:val="none" w:sz="0" w:space="0" w:color="auto"/>
      </w:divBdr>
    </w:div>
    <w:div w:id="1359236252">
      <w:bodyDiv w:val="1"/>
      <w:marLeft w:val="0"/>
      <w:marRight w:val="0"/>
      <w:marTop w:val="0"/>
      <w:marBottom w:val="0"/>
      <w:divBdr>
        <w:top w:val="none" w:sz="0" w:space="0" w:color="auto"/>
        <w:left w:val="none" w:sz="0" w:space="0" w:color="auto"/>
        <w:bottom w:val="none" w:sz="0" w:space="0" w:color="auto"/>
        <w:right w:val="none" w:sz="0" w:space="0" w:color="auto"/>
      </w:divBdr>
    </w:div>
    <w:div w:id="1764762478">
      <w:bodyDiv w:val="1"/>
      <w:marLeft w:val="0"/>
      <w:marRight w:val="0"/>
      <w:marTop w:val="0"/>
      <w:marBottom w:val="0"/>
      <w:divBdr>
        <w:top w:val="none" w:sz="0" w:space="0" w:color="auto"/>
        <w:left w:val="none" w:sz="0" w:space="0" w:color="auto"/>
        <w:bottom w:val="none" w:sz="0" w:space="0" w:color="auto"/>
        <w:right w:val="none" w:sz="0" w:space="0" w:color="auto"/>
      </w:divBdr>
    </w:div>
    <w:div w:id="1765296281">
      <w:bodyDiv w:val="1"/>
      <w:marLeft w:val="0"/>
      <w:marRight w:val="0"/>
      <w:marTop w:val="0"/>
      <w:marBottom w:val="0"/>
      <w:divBdr>
        <w:top w:val="none" w:sz="0" w:space="0" w:color="auto"/>
        <w:left w:val="none" w:sz="0" w:space="0" w:color="auto"/>
        <w:bottom w:val="none" w:sz="0" w:space="0" w:color="auto"/>
        <w:right w:val="none" w:sz="0" w:space="0" w:color="auto"/>
      </w:divBdr>
    </w:div>
    <w:div w:id="1817646436">
      <w:bodyDiv w:val="1"/>
      <w:marLeft w:val="0"/>
      <w:marRight w:val="0"/>
      <w:marTop w:val="0"/>
      <w:marBottom w:val="0"/>
      <w:divBdr>
        <w:top w:val="none" w:sz="0" w:space="0" w:color="auto"/>
        <w:left w:val="none" w:sz="0" w:space="0" w:color="auto"/>
        <w:bottom w:val="none" w:sz="0" w:space="0" w:color="auto"/>
        <w:right w:val="none" w:sz="0" w:space="0" w:color="auto"/>
      </w:divBdr>
    </w:div>
    <w:div w:id="2046826583">
      <w:bodyDiv w:val="1"/>
      <w:marLeft w:val="0"/>
      <w:marRight w:val="0"/>
      <w:marTop w:val="0"/>
      <w:marBottom w:val="0"/>
      <w:divBdr>
        <w:top w:val="none" w:sz="0" w:space="0" w:color="auto"/>
        <w:left w:val="none" w:sz="0" w:space="0" w:color="auto"/>
        <w:bottom w:val="none" w:sz="0" w:space="0" w:color="auto"/>
        <w:right w:val="none" w:sz="0" w:space="0" w:color="auto"/>
      </w:divBdr>
    </w:div>
    <w:div w:id="209500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891</Words>
  <Characters>5080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User_PC</dc:creator>
  <cp:keywords/>
  <dc:description/>
  <cp:lastModifiedBy>Пользователь Windows</cp:lastModifiedBy>
  <cp:revision>7</cp:revision>
  <dcterms:created xsi:type="dcterms:W3CDTF">2025-02-24T08:12:00Z</dcterms:created>
  <dcterms:modified xsi:type="dcterms:W3CDTF">2025-02-24T08:30:00Z</dcterms:modified>
</cp:coreProperties>
</file>