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673D67" w:rsidRDefault="002E54AE" w:rsidP="002E54AE">
      <w:pPr>
        <w:spacing w:line="240" w:lineRule="auto"/>
        <w:ind w:firstLine="0"/>
        <w:jc w:val="center"/>
        <w:rPr>
          <w:rFonts w:cs="Times New Roman"/>
          <w:szCs w:val="28"/>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673D67">
        <w:rPr>
          <w:rFonts w:cs="Times New Roman"/>
          <w:bCs/>
          <w:szCs w:val="28"/>
          <w:lang w:eastAsia="zh-CN"/>
        </w:rPr>
        <w:t>1-21 01 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673D67">
        <w:rPr>
          <w:rFonts w:cs="Times New Roman"/>
          <w:bCs/>
          <w:szCs w:val="28"/>
          <w:lang w:eastAsia="zh-CN"/>
        </w:rPr>
        <w:t>1-21 01 01</w:t>
      </w:r>
      <w:r w:rsidR="00673D67">
        <w:rPr>
          <w:rFonts w:cs="Times New Roman"/>
          <w:b/>
          <w:bCs/>
          <w:szCs w:val="28"/>
          <w:lang w:eastAsia="zh-CN"/>
        </w:rPr>
        <w:t xml:space="preserve"> </w:t>
      </w:r>
      <w:r>
        <w:rPr>
          <w:rFonts w:cs="Times New Roman"/>
          <w:szCs w:val="28"/>
          <w:lang w:val="en-US"/>
        </w:rPr>
        <w:t>Theology</w:t>
      </w:r>
      <w:r w:rsidR="00673D67">
        <w:rPr>
          <w:rFonts w:cs="Times New Roman"/>
          <w:szCs w:val="28"/>
        </w:rPr>
        <w:t xml:space="preserve">  </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272294" w:rsidRDefault="00673D67" w:rsidP="00940E94">
      <w:pPr>
        <w:spacing w:line="240" w:lineRule="auto"/>
        <w:ind w:firstLine="0"/>
        <w:jc w:val="center"/>
        <w:rPr>
          <w:rFonts w:cs="Times New Roman"/>
          <w:szCs w:val="28"/>
          <w:lang w:val="en-US"/>
        </w:rPr>
      </w:pPr>
      <w:r>
        <w:rPr>
          <w:rFonts w:cs="Times New Roman"/>
          <w:szCs w:val="28"/>
        </w:rPr>
        <w:t>Методика</w:t>
      </w:r>
      <w:r w:rsidRPr="00272294">
        <w:rPr>
          <w:rFonts w:cs="Times New Roman"/>
          <w:szCs w:val="28"/>
          <w:lang w:val="en-US"/>
        </w:rPr>
        <w:t xml:space="preserve"> </w:t>
      </w:r>
      <w:r>
        <w:rPr>
          <w:rFonts w:cs="Times New Roman"/>
          <w:szCs w:val="28"/>
        </w:rPr>
        <w:t>преподавания</w:t>
      </w:r>
      <w:r w:rsidRPr="00272294">
        <w:rPr>
          <w:rFonts w:cs="Times New Roman"/>
          <w:szCs w:val="28"/>
          <w:lang w:val="en-US"/>
        </w:rPr>
        <w:t xml:space="preserve"> </w:t>
      </w:r>
      <w:r>
        <w:rPr>
          <w:rFonts w:cs="Times New Roman"/>
          <w:szCs w:val="28"/>
        </w:rPr>
        <w:t>социально</w:t>
      </w:r>
      <w:r w:rsidRPr="00272294">
        <w:rPr>
          <w:rFonts w:cs="Times New Roman"/>
          <w:szCs w:val="28"/>
          <w:lang w:val="en-US"/>
        </w:rPr>
        <w:t>-</w:t>
      </w:r>
      <w:r>
        <w:rPr>
          <w:rFonts w:cs="Times New Roman"/>
          <w:szCs w:val="28"/>
        </w:rPr>
        <w:t>гуманитарных</w:t>
      </w:r>
      <w:r w:rsidRPr="00272294">
        <w:rPr>
          <w:rFonts w:cs="Times New Roman"/>
          <w:szCs w:val="28"/>
          <w:lang w:val="en-US"/>
        </w:rPr>
        <w:t xml:space="preserve"> </w:t>
      </w:r>
      <w:r>
        <w:rPr>
          <w:rFonts w:cs="Times New Roman"/>
          <w:szCs w:val="28"/>
        </w:rPr>
        <w:t>наук</w:t>
      </w:r>
      <w:r w:rsidR="002E54AE" w:rsidRPr="00272294">
        <w:rPr>
          <w:rFonts w:cs="Times New Roman"/>
          <w:szCs w:val="28"/>
          <w:lang w:val="en-US"/>
        </w:rPr>
        <w:t xml:space="preserve"> </w:t>
      </w:r>
      <w:r w:rsidR="002E54AE" w:rsidRPr="00272294">
        <w:rPr>
          <w:rFonts w:cs="Times New Roman"/>
          <w:color w:val="000000" w:themeColor="text1"/>
          <w:spacing w:val="-2"/>
          <w:szCs w:val="28"/>
          <w:lang w:val="en-US"/>
        </w:rPr>
        <w:t>/</w:t>
      </w:r>
      <w:r w:rsidR="002E54AE" w:rsidRPr="00272294">
        <w:rPr>
          <w:rFonts w:cs="Times New Roman"/>
          <w:szCs w:val="28"/>
          <w:lang w:val="en-US"/>
        </w:rPr>
        <w:t xml:space="preserve"> </w:t>
      </w:r>
      <w:r w:rsidR="00272294" w:rsidRPr="001D596E">
        <w:rPr>
          <w:rFonts w:cs="Times New Roman"/>
          <w:szCs w:val="28"/>
          <w:lang w:val="en-US"/>
        </w:rPr>
        <w:t>Methods of Teaching Social and Humanitarian Subjects</w:t>
      </w:r>
      <w:bookmarkStart w:id="0" w:name="_GoBack"/>
      <w:bookmarkEnd w:id="0"/>
    </w:p>
    <w:p w:rsidR="002E54AE" w:rsidRPr="00272294"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7D4DE6"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Pr="00673D67" w:rsidRDefault="00673D67" w:rsidP="00673D67">
            <w:pPr>
              <w:widowControl w:val="0"/>
              <w:autoSpaceDE w:val="0"/>
              <w:autoSpaceDN w:val="0"/>
              <w:adjustRightInd w:val="0"/>
              <w:spacing w:before="2" w:after="2" w:line="240" w:lineRule="auto"/>
              <w:ind w:firstLine="567"/>
              <w:rPr>
                <w:rFonts w:eastAsia="Times New Roman" w:cs="Times New Roman"/>
                <w:szCs w:val="28"/>
                <w:lang w:val="be-BY" w:eastAsia="ru-RU"/>
              </w:rPr>
            </w:pPr>
            <w:r w:rsidRPr="00673D67">
              <w:rPr>
                <w:rFonts w:eastAsia="Times New Roman" w:cs="Times New Roman"/>
                <w:szCs w:val="28"/>
                <w:lang w:val="be-BY" w:eastAsia="ru-RU"/>
              </w:rPr>
              <w:t xml:space="preserve">Учебная дисциплина </w:t>
            </w:r>
            <w:r w:rsidRPr="00673D67">
              <w:rPr>
                <w:rFonts w:eastAsia="Times New Roman" w:cs="Times New Roman"/>
                <w:szCs w:val="28"/>
                <w:lang w:eastAsia="ru-RU"/>
              </w:rPr>
              <w:t>«Методика преподавания социально-гуманитарных дисциплин»</w:t>
            </w:r>
            <w:r w:rsidRPr="00673D67">
              <w:rPr>
                <w:rFonts w:eastAsia="Times New Roman" w:cs="Times New Roman"/>
                <w:szCs w:val="28"/>
                <w:lang w:val="be-BY" w:eastAsia="ru-RU"/>
              </w:rPr>
              <w:t xml:space="preserve"> является одной из важнейших в ряду теоретических и практических дисциплин для студентов, которым присваивается  педагогическая квалификация. </w:t>
            </w:r>
            <w:r w:rsidRPr="00673D67">
              <w:rPr>
                <w:rFonts w:eastAsia="Times New Roman" w:cs="Times New Roman"/>
                <w:szCs w:val="28"/>
                <w:lang w:eastAsia="ru-RU"/>
              </w:rPr>
              <w:t>Предметом дисциплины «Методика преподавания социально-гуманитарных дисциплин» являются методы и формы педагогической деятельности, способы организации учебного процесса в общеобразовательных учебных заведениях по дисциплинам социально-гуманитарного цикла.</w:t>
            </w:r>
            <w:r w:rsidRPr="00673D67">
              <w:rPr>
                <w:rFonts w:eastAsia="Times New Roman" w:cs="Times New Roman"/>
                <w:szCs w:val="28"/>
                <w:lang w:val="be-BY" w:eastAsia="ru-RU"/>
              </w:rPr>
              <w:t xml:space="preserve"> В рамках данной дисциплины студенты получают теоретические и практические знания, умения и навыки, необходимые в дальнейшей профессиональной педагогической деятельности.</w:t>
            </w:r>
          </w:p>
        </w:tc>
        <w:tc>
          <w:tcPr>
            <w:tcW w:w="5245" w:type="dxa"/>
            <w:tcBorders>
              <w:top w:val="single" w:sz="4" w:space="0" w:color="auto"/>
              <w:left w:val="single" w:sz="4" w:space="0" w:color="auto"/>
              <w:bottom w:val="single" w:sz="4" w:space="0" w:color="auto"/>
              <w:right w:val="single" w:sz="4" w:space="0" w:color="auto"/>
            </w:tcBorders>
            <w:hideMark/>
          </w:tcPr>
          <w:p w:rsidR="002E54AE" w:rsidRPr="007D4DE6" w:rsidRDefault="001D596E" w:rsidP="000C0C55">
            <w:pPr>
              <w:spacing w:line="240" w:lineRule="auto"/>
              <w:ind w:firstLine="0"/>
              <w:rPr>
                <w:rFonts w:cs="Times New Roman"/>
                <w:szCs w:val="28"/>
                <w:lang w:val="en-US"/>
              </w:rPr>
            </w:pPr>
            <w:r w:rsidRPr="001D596E">
              <w:rPr>
                <w:rFonts w:cs="Times New Roman"/>
                <w:szCs w:val="28"/>
                <w:lang w:val="en-US"/>
              </w:rPr>
              <w:t>The academic discipline "Methods of Teaching Social and Humanitarian Subjects" is one of the most important among theoretical and practical courses for students who are awarded a pedagogical qualification. The subject of the discipline "Methods of Teaching Social and Humanitarian Subjects" includes the methods and forms of pedagogical activity, as well as ways to organize the educational process in general education institutions for subjects in the social and humanitarian cycle. Within this discipline, students acquire theoretical and practical knowledge, skills, and competencies necessary for their future professional teaching activities.</w:t>
            </w:r>
          </w:p>
        </w:tc>
      </w:tr>
      <w:tr w:rsidR="002E54AE" w:rsidRPr="007D4DE6"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1D596E" w:rsidRPr="0001593B" w:rsidRDefault="001D596E" w:rsidP="001D596E">
            <w:pPr>
              <w:spacing w:before="2" w:after="2" w:line="240" w:lineRule="auto"/>
              <w:ind w:firstLine="142"/>
              <w:rPr>
                <w:b/>
                <w:bCs/>
                <w:i/>
                <w:szCs w:val="28"/>
              </w:rPr>
            </w:pPr>
            <w:r w:rsidRPr="0001593B">
              <w:rPr>
                <w:b/>
                <w:bCs/>
                <w:i/>
                <w:szCs w:val="28"/>
              </w:rPr>
              <w:t>универсальные:</w:t>
            </w:r>
          </w:p>
          <w:p w:rsidR="001D596E" w:rsidRPr="0001593B" w:rsidRDefault="001D596E" w:rsidP="001D596E">
            <w:pPr>
              <w:pStyle w:val="a3"/>
              <w:numPr>
                <w:ilvl w:val="0"/>
                <w:numId w:val="18"/>
              </w:numPr>
              <w:spacing w:before="2" w:after="2" w:line="240" w:lineRule="auto"/>
              <w:ind w:left="0" w:firstLine="142"/>
              <w:jc w:val="both"/>
              <w:rPr>
                <w:rFonts w:ascii="Times New Roman" w:hAnsi="Times New Roman"/>
                <w:sz w:val="28"/>
                <w:szCs w:val="28"/>
              </w:rPr>
            </w:pPr>
            <w:r w:rsidRPr="0001593B">
              <w:rPr>
                <w:rFonts w:ascii="Times New Roman" w:hAnsi="Times New Roman"/>
                <w:sz w:val="28"/>
                <w:szCs w:val="28"/>
              </w:rPr>
              <w:t>УК-4. Работать в команде, толерантно воспринимать социальные, этнические, конфессиональные, культурные и иные различия.</w:t>
            </w:r>
          </w:p>
          <w:p w:rsidR="001D596E" w:rsidRPr="0001593B" w:rsidRDefault="001D596E" w:rsidP="001D596E">
            <w:pPr>
              <w:pStyle w:val="a3"/>
              <w:numPr>
                <w:ilvl w:val="0"/>
                <w:numId w:val="18"/>
              </w:numPr>
              <w:spacing w:before="2" w:after="2" w:line="240" w:lineRule="auto"/>
              <w:ind w:left="0" w:firstLine="142"/>
              <w:jc w:val="both"/>
              <w:rPr>
                <w:rFonts w:ascii="Times New Roman" w:hAnsi="Times New Roman"/>
                <w:sz w:val="28"/>
                <w:szCs w:val="28"/>
              </w:rPr>
            </w:pPr>
            <w:r w:rsidRPr="0001593B">
              <w:rPr>
                <w:rFonts w:ascii="Times New Roman" w:hAnsi="Times New Roman"/>
                <w:sz w:val="28"/>
                <w:szCs w:val="28"/>
              </w:rPr>
              <w:lastRenderedPageBreak/>
              <w:t>УК-5. Быть способным к саморазвитию и совершенствованию в профессиональной деятельности.</w:t>
            </w:r>
          </w:p>
          <w:p w:rsidR="001D596E" w:rsidRPr="0001593B" w:rsidRDefault="001D596E" w:rsidP="001D596E">
            <w:pPr>
              <w:pStyle w:val="a3"/>
              <w:numPr>
                <w:ilvl w:val="0"/>
                <w:numId w:val="18"/>
              </w:numPr>
              <w:spacing w:before="2" w:after="2" w:line="240" w:lineRule="auto"/>
              <w:ind w:left="0" w:firstLine="142"/>
              <w:jc w:val="both"/>
              <w:rPr>
                <w:rFonts w:ascii="Times New Roman" w:hAnsi="Times New Roman"/>
                <w:sz w:val="28"/>
                <w:szCs w:val="28"/>
              </w:rPr>
            </w:pPr>
            <w:r w:rsidRPr="0001593B">
              <w:rPr>
                <w:rFonts w:ascii="Times New Roman" w:hAnsi="Times New Roman"/>
                <w:sz w:val="28"/>
                <w:szCs w:val="28"/>
              </w:rPr>
              <w:t>УК-6. Проявлять инициативу и адаптироваться к изменениям в профессиональной деятельности.</w:t>
            </w:r>
          </w:p>
          <w:p w:rsidR="001D596E" w:rsidRPr="0001593B" w:rsidRDefault="001D596E" w:rsidP="001D596E">
            <w:pPr>
              <w:spacing w:before="2" w:after="2" w:line="240" w:lineRule="auto"/>
              <w:ind w:firstLine="142"/>
              <w:rPr>
                <w:b/>
                <w:spacing w:val="-6"/>
                <w:szCs w:val="28"/>
              </w:rPr>
            </w:pPr>
            <w:r w:rsidRPr="0001593B">
              <w:rPr>
                <w:b/>
                <w:i/>
                <w:spacing w:val="-6"/>
                <w:szCs w:val="28"/>
              </w:rPr>
              <w:t>базовые профессиональные</w:t>
            </w:r>
            <w:r w:rsidRPr="0001593B">
              <w:rPr>
                <w:b/>
                <w:spacing w:val="-6"/>
                <w:szCs w:val="28"/>
              </w:rPr>
              <w:t>:</w:t>
            </w:r>
          </w:p>
          <w:p w:rsidR="001D596E" w:rsidRPr="0001593B" w:rsidRDefault="001D596E" w:rsidP="001D596E">
            <w:pPr>
              <w:pStyle w:val="a3"/>
              <w:numPr>
                <w:ilvl w:val="0"/>
                <w:numId w:val="19"/>
              </w:numPr>
              <w:spacing w:before="2" w:after="2" w:line="240" w:lineRule="auto"/>
              <w:ind w:left="0" w:firstLine="142"/>
              <w:jc w:val="both"/>
              <w:rPr>
                <w:rFonts w:ascii="Times New Roman" w:hAnsi="Times New Roman"/>
                <w:sz w:val="28"/>
                <w:szCs w:val="28"/>
              </w:rPr>
            </w:pPr>
            <w:r w:rsidRPr="0001593B">
              <w:rPr>
                <w:rFonts w:ascii="Times New Roman" w:hAnsi="Times New Roman"/>
                <w:sz w:val="28"/>
                <w:szCs w:val="28"/>
              </w:rPr>
              <w:t>БПК-5. Применять основные теории обучения и воспитания, использовать на практике современные методы и методики обучения с учетом особенностей возрастного, физиологического и психологического развития человека.</w:t>
            </w:r>
          </w:p>
          <w:p w:rsidR="001D596E" w:rsidRPr="0001593B" w:rsidRDefault="001D596E" w:rsidP="001D596E">
            <w:pPr>
              <w:pStyle w:val="a3"/>
              <w:numPr>
                <w:ilvl w:val="0"/>
                <w:numId w:val="19"/>
              </w:numPr>
              <w:spacing w:before="2" w:after="2" w:line="240" w:lineRule="auto"/>
              <w:ind w:left="0" w:firstLine="142"/>
              <w:jc w:val="both"/>
              <w:rPr>
                <w:rFonts w:ascii="Times New Roman" w:hAnsi="Times New Roman"/>
                <w:sz w:val="28"/>
                <w:szCs w:val="28"/>
              </w:rPr>
            </w:pPr>
            <w:r w:rsidRPr="0001593B">
              <w:rPr>
                <w:rFonts w:ascii="Times New Roman" w:hAnsi="Times New Roman"/>
                <w:sz w:val="28"/>
                <w:szCs w:val="28"/>
              </w:rPr>
              <w:t>БПК-6. Проектировать, организовывать и осуществлять образовательный процесс с использованием современных технологий (включая диагностические средства), учетом индивидуальных особенностей обучающихся.</w:t>
            </w:r>
          </w:p>
          <w:p w:rsidR="001D596E" w:rsidRPr="0001593B" w:rsidRDefault="001D596E" w:rsidP="001D596E">
            <w:pPr>
              <w:spacing w:before="2" w:after="2" w:line="240" w:lineRule="auto"/>
              <w:ind w:firstLine="142"/>
              <w:rPr>
                <w:b/>
                <w:i/>
                <w:szCs w:val="28"/>
              </w:rPr>
            </w:pPr>
            <w:r w:rsidRPr="0001593B">
              <w:rPr>
                <w:b/>
                <w:i/>
                <w:szCs w:val="28"/>
              </w:rPr>
              <w:t>специализированные:</w:t>
            </w:r>
          </w:p>
          <w:p w:rsidR="002E54AE" w:rsidRPr="001D596E" w:rsidRDefault="001D596E" w:rsidP="001D596E">
            <w:pPr>
              <w:pStyle w:val="a3"/>
              <w:numPr>
                <w:ilvl w:val="0"/>
                <w:numId w:val="20"/>
              </w:numPr>
              <w:spacing w:before="2" w:after="2" w:line="240" w:lineRule="auto"/>
              <w:ind w:left="0" w:firstLine="142"/>
              <w:jc w:val="both"/>
              <w:rPr>
                <w:rFonts w:ascii="Times New Roman" w:hAnsi="Times New Roman"/>
                <w:sz w:val="28"/>
                <w:szCs w:val="28"/>
              </w:rPr>
            </w:pPr>
            <w:r w:rsidRPr="0001593B">
              <w:rPr>
                <w:rFonts w:ascii="Times New Roman" w:hAnsi="Times New Roman"/>
                <w:sz w:val="28"/>
                <w:szCs w:val="28"/>
              </w:rPr>
              <w:t>СК-11. Преподавать курсы по основам православной и религиозной культуры, учебные дисциплины духовно-нравственной, культурологической, исторической и обществоведческой направленности в учреждениях общего среднего и профессионального образования.</w:t>
            </w:r>
          </w:p>
        </w:tc>
        <w:tc>
          <w:tcPr>
            <w:tcW w:w="5245" w:type="dxa"/>
            <w:tcBorders>
              <w:top w:val="single" w:sz="4" w:space="0" w:color="auto"/>
              <w:left w:val="single" w:sz="4" w:space="0" w:color="auto"/>
              <w:bottom w:val="single" w:sz="4" w:space="0" w:color="auto"/>
              <w:right w:val="single" w:sz="4" w:space="0" w:color="auto"/>
            </w:tcBorders>
            <w:hideMark/>
          </w:tcPr>
          <w:p w:rsidR="001D596E" w:rsidRPr="001D596E" w:rsidRDefault="001D596E" w:rsidP="001D596E">
            <w:pPr>
              <w:widowControl w:val="0"/>
              <w:tabs>
                <w:tab w:val="left" w:pos="172"/>
              </w:tabs>
              <w:overflowPunct w:val="0"/>
              <w:autoSpaceDE w:val="0"/>
              <w:autoSpaceDN w:val="0"/>
              <w:adjustRightInd w:val="0"/>
              <w:spacing w:line="228" w:lineRule="auto"/>
              <w:ind w:firstLine="172"/>
              <w:textAlignment w:val="baseline"/>
              <w:rPr>
                <w:szCs w:val="30"/>
              </w:rPr>
            </w:pPr>
            <w:proofErr w:type="spellStart"/>
            <w:r w:rsidRPr="001D596E">
              <w:rPr>
                <w:b/>
                <w:bCs/>
                <w:szCs w:val="30"/>
              </w:rPr>
              <w:lastRenderedPageBreak/>
              <w:t>Universal</w:t>
            </w:r>
            <w:proofErr w:type="spellEnd"/>
            <w:r w:rsidRPr="001D596E">
              <w:rPr>
                <w:b/>
                <w:bCs/>
                <w:szCs w:val="30"/>
              </w:rPr>
              <w:t xml:space="preserve"> </w:t>
            </w:r>
            <w:proofErr w:type="spellStart"/>
            <w:r w:rsidRPr="001D596E">
              <w:rPr>
                <w:b/>
                <w:bCs/>
                <w:szCs w:val="30"/>
              </w:rPr>
              <w:t>Competencies</w:t>
            </w:r>
            <w:proofErr w:type="spellEnd"/>
            <w:r w:rsidRPr="001D596E">
              <w:rPr>
                <w:b/>
                <w:bCs/>
                <w:szCs w:val="30"/>
              </w:rPr>
              <w:t>:</w:t>
            </w:r>
          </w:p>
          <w:p w:rsidR="001D596E" w:rsidRPr="001D596E" w:rsidRDefault="001D596E" w:rsidP="001D596E">
            <w:pPr>
              <w:pStyle w:val="a3"/>
              <w:numPr>
                <w:ilvl w:val="0"/>
                <w:numId w:val="20"/>
              </w:numPr>
              <w:spacing w:before="2" w:after="2" w:line="240" w:lineRule="auto"/>
              <w:ind w:left="0" w:firstLine="142"/>
              <w:jc w:val="both"/>
              <w:rPr>
                <w:rFonts w:ascii="Times New Roman" w:hAnsi="Times New Roman"/>
                <w:sz w:val="28"/>
                <w:szCs w:val="28"/>
              </w:rPr>
            </w:pPr>
            <w:r w:rsidRPr="001D596E">
              <w:rPr>
                <w:rFonts w:ascii="Times New Roman" w:hAnsi="Times New Roman"/>
                <w:sz w:val="28"/>
                <w:szCs w:val="28"/>
              </w:rPr>
              <w:t>UC-4. Ability to work in a team and to tolerate social, ethnic, confessional, cultural, and other differences.</w:t>
            </w:r>
          </w:p>
          <w:p w:rsidR="001D596E" w:rsidRPr="001D596E" w:rsidRDefault="001D596E" w:rsidP="001D596E">
            <w:pPr>
              <w:pStyle w:val="a3"/>
              <w:numPr>
                <w:ilvl w:val="0"/>
                <w:numId w:val="20"/>
              </w:numPr>
              <w:spacing w:before="2" w:after="2" w:line="240" w:lineRule="auto"/>
              <w:ind w:left="0" w:firstLine="142"/>
              <w:jc w:val="both"/>
              <w:rPr>
                <w:rFonts w:ascii="Times New Roman" w:hAnsi="Times New Roman"/>
                <w:sz w:val="28"/>
                <w:szCs w:val="28"/>
              </w:rPr>
            </w:pPr>
            <w:r w:rsidRPr="001D596E">
              <w:rPr>
                <w:rFonts w:ascii="Times New Roman" w:hAnsi="Times New Roman"/>
                <w:sz w:val="28"/>
                <w:szCs w:val="28"/>
              </w:rPr>
              <w:t>UC-5. Capability for self-development and improvement in professional activities.</w:t>
            </w:r>
          </w:p>
          <w:p w:rsidR="001D596E" w:rsidRPr="001D596E" w:rsidRDefault="001D596E" w:rsidP="001D596E">
            <w:pPr>
              <w:pStyle w:val="a3"/>
              <w:numPr>
                <w:ilvl w:val="0"/>
                <w:numId w:val="20"/>
              </w:numPr>
              <w:spacing w:before="2" w:after="2" w:line="240" w:lineRule="auto"/>
              <w:ind w:left="0" w:firstLine="142"/>
              <w:jc w:val="both"/>
              <w:rPr>
                <w:rFonts w:ascii="Times New Roman" w:hAnsi="Times New Roman"/>
                <w:sz w:val="28"/>
                <w:szCs w:val="28"/>
              </w:rPr>
            </w:pPr>
            <w:r w:rsidRPr="001D596E">
              <w:rPr>
                <w:rFonts w:ascii="Times New Roman" w:hAnsi="Times New Roman"/>
                <w:sz w:val="28"/>
                <w:szCs w:val="28"/>
              </w:rPr>
              <w:lastRenderedPageBreak/>
              <w:t>UC-6. Initiative and adaptability to changes in professional activities.</w:t>
            </w:r>
          </w:p>
          <w:p w:rsidR="001D596E" w:rsidRPr="001D596E" w:rsidRDefault="001D596E" w:rsidP="001D596E">
            <w:pPr>
              <w:widowControl w:val="0"/>
              <w:tabs>
                <w:tab w:val="left" w:pos="172"/>
              </w:tabs>
              <w:overflowPunct w:val="0"/>
              <w:autoSpaceDE w:val="0"/>
              <w:autoSpaceDN w:val="0"/>
              <w:adjustRightInd w:val="0"/>
              <w:spacing w:line="228" w:lineRule="auto"/>
              <w:ind w:firstLine="172"/>
              <w:textAlignment w:val="baseline"/>
              <w:rPr>
                <w:szCs w:val="30"/>
              </w:rPr>
            </w:pPr>
            <w:proofErr w:type="spellStart"/>
            <w:r w:rsidRPr="001D596E">
              <w:rPr>
                <w:b/>
                <w:bCs/>
                <w:szCs w:val="30"/>
              </w:rPr>
              <w:t>Basic</w:t>
            </w:r>
            <w:proofErr w:type="spellEnd"/>
            <w:r w:rsidRPr="001D596E">
              <w:rPr>
                <w:b/>
                <w:bCs/>
                <w:szCs w:val="30"/>
              </w:rPr>
              <w:t xml:space="preserve"> </w:t>
            </w:r>
            <w:proofErr w:type="spellStart"/>
            <w:r w:rsidRPr="001D596E">
              <w:rPr>
                <w:b/>
                <w:bCs/>
                <w:szCs w:val="30"/>
              </w:rPr>
              <w:t>Professional</w:t>
            </w:r>
            <w:proofErr w:type="spellEnd"/>
            <w:r w:rsidRPr="001D596E">
              <w:rPr>
                <w:b/>
                <w:bCs/>
                <w:szCs w:val="30"/>
              </w:rPr>
              <w:t xml:space="preserve"> </w:t>
            </w:r>
            <w:proofErr w:type="spellStart"/>
            <w:r w:rsidRPr="001D596E">
              <w:rPr>
                <w:b/>
                <w:bCs/>
                <w:szCs w:val="30"/>
              </w:rPr>
              <w:t>Competencies</w:t>
            </w:r>
            <w:proofErr w:type="spellEnd"/>
            <w:r w:rsidRPr="001D596E">
              <w:rPr>
                <w:b/>
                <w:bCs/>
                <w:szCs w:val="30"/>
              </w:rPr>
              <w:t>:</w:t>
            </w:r>
          </w:p>
          <w:p w:rsidR="001D596E" w:rsidRPr="001D596E" w:rsidRDefault="001D596E" w:rsidP="001D596E">
            <w:pPr>
              <w:pStyle w:val="a3"/>
              <w:numPr>
                <w:ilvl w:val="0"/>
                <w:numId w:val="20"/>
              </w:numPr>
              <w:spacing w:before="2" w:after="2" w:line="240" w:lineRule="auto"/>
              <w:ind w:left="0" w:firstLine="142"/>
              <w:jc w:val="both"/>
              <w:rPr>
                <w:rFonts w:ascii="Times New Roman" w:hAnsi="Times New Roman"/>
                <w:sz w:val="28"/>
                <w:szCs w:val="28"/>
              </w:rPr>
            </w:pPr>
            <w:r w:rsidRPr="001D596E">
              <w:rPr>
                <w:rFonts w:ascii="Times New Roman" w:hAnsi="Times New Roman"/>
                <w:sz w:val="28"/>
                <w:szCs w:val="28"/>
              </w:rPr>
              <w:t>BPC-5. Apply fundamental theories of teaching and upbringing, utilizing modern teaching methods and techniques in practice, considering the age, physiological, and psychological development of individuals.</w:t>
            </w:r>
          </w:p>
          <w:p w:rsidR="001D596E" w:rsidRPr="001D596E" w:rsidRDefault="001D596E" w:rsidP="001D596E">
            <w:pPr>
              <w:pStyle w:val="a3"/>
              <w:numPr>
                <w:ilvl w:val="0"/>
                <w:numId w:val="20"/>
              </w:numPr>
              <w:spacing w:before="2" w:after="2" w:line="240" w:lineRule="auto"/>
              <w:ind w:left="0" w:firstLine="142"/>
              <w:jc w:val="both"/>
              <w:rPr>
                <w:rFonts w:ascii="Times New Roman" w:hAnsi="Times New Roman"/>
                <w:sz w:val="28"/>
                <w:szCs w:val="28"/>
              </w:rPr>
            </w:pPr>
            <w:r w:rsidRPr="001D596E">
              <w:rPr>
                <w:rFonts w:ascii="Times New Roman" w:hAnsi="Times New Roman"/>
                <w:sz w:val="28"/>
                <w:szCs w:val="28"/>
              </w:rPr>
              <w:t>BPC-6. Design, organize, and implement the educational process using modern technologies (including diagnostic tools) while taking into account the individual characteristics of learners.</w:t>
            </w:r>
          </w:p>
          <w:p w:rsidR="001D596E" w:rsidRPr="001D596E" w:rsidRDefault="001D596E" w:rsidP="001D596E">
            <w:pPr>
              <w:widowControl w:val="0"/>
              <w:tabs>
                <w:tab w:val="left" w:pos="172"/>
              </w:tabs>
              <w:overflowPunct w:val="0"/>
              <w:autoSpaceDE w:val="0"/>
              <w:autoSpaceDN w:val="0"/>
              <w:adjustRightInd w:val="0"/>
              <w:spacing w:line="228" w:lineRule="auto"/>
              <w:ind w:firstLine="172"/>
              <w:textAlignment w:val="baseline"/>
              <w:rPr>
                <w:szCs w:val="30"/>
              </w:rPr>
            </w:pPr>
            <w:proofErr w:type="spellStart"/>
            <w:r w:rsidRPr="001D596E">
              <w:rPr>
                <w:b/>
                <w:bCs/>
                <w:szCs w:val="30"/>
              </w:rPr>
              <w:t>Specialized</w:t>
            </w:r>
            <w:proofErr w:type="spellEnd"/>
            <w:r w:rsidRPr="001D596E">
              <w:rPr>
                <w:b/>
                <w:bCs/>
                <w:szCs w:val="30"/>
              </w:rPr>
              <w:t xml:space="preserve"> </w:t>
            </w:r>
            <w:proofErr w:type="spellStart"/>
            <w:r w:rsidRPr="001D596E">
              <w:rPr>
                <w:b/>
                <w:bCs/>
                <w:szCs w:val="30"/>
              </w:rPr>
              <w:t>Competencies</w:t>
            </w:r>
            <w:proofErr w:type="spellEnd"/>
            <w:r w:rsidRPr="001D596E">
              <w:rPr>
                <w:b/>
                <w:bCs/>
                <w:szCs w:val="30"/>
              </w:rPr>
              <w:t>:</w:t>
            </w:r>
          </w:p>
          <w:p w:rsidR="001D596E" w:rsidRPr="001D596E" w:rsidRDefault="001D596E" w:rsidP="001D596E">
            <w:pPr>
              <w:pStyle w:val="a3"/>
              <w:numPr>
                <w:ilvl w:val="0"/>
                <w:numId w:val="20"/>
              </w:numPr>
              <w:spacing w:before="2" w:after="2" w:line="240" w:lineRule="auto"/>
              <w:ind w:left="0" w:firstLine="142"/>
              <w:jc w:val="both"/>
              <w:rPr>
                <w:rFonts w:ascii="Times New Roman" w:hAnsi="Times New Roman"/>
                <w:sz w:val="28"/>
                <w:szCs w:val="28"/>
              </w:rPr>
            </w:pPr>
            <w:r w:rsidRPr="001D596E">
              <w:rPr>
                <w:rFonts w:ascii="Times New Roman" w:hAnsi="Times New Roman"/>
                <w:sz w:val="28"/>
                <w:szCs w:val="28"/>
              </w:rPr>
              <w:t>SC-11. Teach courses on the foundations of Orthodox and religious culture, as well as subjects with spiritual, moral, cultural, historical, and social science orientations in general secondary and vocational education institutions.</w:t>
            </w:r>
          </w:p>
          <w:p w:rsidR="002E54AE" w:rsidRPr="00A61DC8" w:rsidRDefault="002E54AE" w:rsidP="001D596E">
            <w:pPr>
              <w:widowControl w:val="0"/>
              <w:tabs>
                <w:tab w:val="left" w:pos="172"/>
              </w:tabs>
              <w:overflowPunct w:val="0"/>
              <w:autoSpaceDE w:val="0"/>
              <w:autoSpaceDN w:val="0"/>
              <w:adjustRightInd w:val="0"/>
              <w:spacing w:line="228" w:lineRule="auto"/>
              <w:ind w:firstLine="172"/>
              <w:textAlignment w:val="baseline"/>
              <w:rPr>
                <w:szCs w:val="30"/>
                <w:lang w:val="en-US"/>
              </w:rPr>
            </w:pPr>
          </w:p>
        </w:tc>
      </w:tr>
      <w:tr w:rsidR="002E54AE" w:rsidRPr="007D4DE6"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1D596E" w:rsidRPr="001D596E" w:rsidRDefault="001D596E" w:rsidP="001D596E">
            <w:pPr>
              <w:widowControl w:val="0"/>
              <w:autoSpaceDE w:val="0"/>
              <w:autoSpaceDN w:val="0"/>
              <w:adjustRightInd w:val="0"/>
              <w:spacing w:before="2" w:after="2" w:line="240" w:lineRule="auto"/>
              <w:rPr>
                <w:rFonts w:eastAsia="Times New Roman" w:cs="Times New Roman"/>
                <w:b/>
                <w:i/>
                <w:iCs/>
                <w:szCs w:val="28"/>
                <w:lang w:eastAsia="ru-RU"/>
              </w:rPr>
            </w:pPr>
            <w:r w:rsidRPr="001D596E">
              <w:rPr>
                <w:rFonts w:eastAsia="Times New Roman" w:cs="Times New Roman"/>
                <w:b/>
                <w:i/>
                <w:iCs/>
                <w:szCs w:val="28"/>
                <w:lang w:eastAsia="ru-RU"/>
              </w:rPr>
              <w:t>знать:</w:t>
            </w:r>
          </w:p>
          <w:p w:rsidR="001D596E" w:rsidRPr="001D596E" w:rsidRDefault="001D596E" w:rsidP="001D596E">
            <w:pPr>
              <w:widowControl w:val="0"/>
              <w:numPr>
                <w:ilvl w:val="0"/>
                <w:numId w:val="21"/>
              </w:numPr>
              <w:autoSpaceDE w:val="0"/>
              <w:autoSpaceDN w:val="0"/>
              <w:adjustRightInd w:val="0"/>
              <w:spacing w:before="2" w:after="2" w:line="240" w:lineRule="auto"/>
              <w:ind w:left="284"/>
              <w:contextualSpacing/>
              <w:rPr>
                <w:rFonts w:eastAsia="Calibri" w:cs="Times New Roman"/>
                <w:szCs w:val="28"/>
              </w:rPr>
            </w:pPr>
            <w:r w:rsidRPr="001D596E">
              <w:rPr>
                <w:rFonts w:eastAsia="Calibri" w:cs="Times New Roman"/>
                <w:szCs w:val="28"/>
              </w:rPr>
              <w:t>основные принципы и методики преподавания социально-гуманитарных дисциплин;</w:t>
            </w:r>
          </w:p>
          <w:p w:rsidR="001D596E" w:rsidRPr="001D596E" w:rsidRDefault="001D596E" w:rsidP="001D596E">
            <w:pPr>
              <w:widowControl w:val="0"/>
              <w:numPr>
                <w:ilvl w:val="0"/>
                <w:numId w:val="21"/>
              </w:numPr>
              <w:autoSpaceDE w:val="0"/>
              <w:autoSpaceDN w:val="0"/>
              <w:adjustRightInd w:val="0"/>
              <w:spacing w:before="2" w:after="2" w:line="240" w:lineRule="auto"/>
              <w:ind w:left="284"/>
              <w:contextualSpacing/>
              <w:rPr>
                <w:rFonts w:eastAsia="Calibri" w:cs="Times New Roman"/>
                <w:szCs w:val="28"/>
              </w:rPr>
            </w:pPr>
            <w:r w:rsidRPr="001D596E">
              <w:rPr>
                <w:rFonts w:eastAsia="Calibri" w:cs="Times New Roman"/>
                <w:szCs w:val="28"/>
              </w:rPr>
              <w:t xml:space="preserve">систему оценивания </w:t>
            </w:r>
            <w:proofErr w:type="gramStart"/>
            <w:r w:rsidRPr="001D596E">
              <w:rPr>
                <w:rFonts w:eastAsia="Calibri" w:cs="Times New Roman"/>
                <w:szCs w:val="28"/>
              </w:rPr>
              <w:t>учебных достижений</w:t>
            </w:r>
            <w:proofErr w:type="gramEnd"/>
            <w:r w:rsidRPr="001D596E">
              <w:rPr>
                <w:rFonts w:eastAsia="Calibri" w:cs="Times New Roman"/>
                <w:szCs w:val="28"/>
              </w:rPr>
              <w:t xml:space="preserve"> обучающихся по дисциплинам социально-гуманитарного цикла;</w:t>
            </w:r>
          </w:p>
          <w:p w:rsidR="001D596E" w:rsidRPr="001D596E" w:rsidRDefault="001D596E" w:rsidP="001D596E">
            <w:pPr>
              <w:widowControl w:val="0"/>
              <w:numPr>
                <w:ilvl w:val="0"/>
                <w:numId w:val="21"/>
              </w:numPr>
              <w:autoSpaceDE w:val="0"/>
              <w:autoSpaceDN w:val="0"/>
              <w:adjustRightInd w:val="0"/>
              <w:spacing w:before="2" w:after="2" w:line="240" w:lineRule="auto"/>
              <w:ind w:left="284"/>
              <w:contextualSpacing/>
              <w:rPr>
                <w:rFonts w:eastAsia="Calibri" w:cs="Times New Roman"/>
                <w:szCs w:val="28"/>
              </w:rPr>
            </w:pPr>
            <w:r w:rsidRPr="001D596E">
              <w:rPr>
                <w:rFonts w:eastAsia="Calibri" w:cs="Times New Roman"/>
                <w:szCs w:val="28"/>
              </w:rPr>
              <w:t>систему межпредметных связей дисциплин социально-гуманитарного цикла с другими предметами учебного плана;</w:t>
            </w:r>
          </w:p>
          <w:p w:rsidR="001D596E" w:rsidRPr="001D596E" w:rsidRDefault="001D596E" w:rsidP="001D596E">
            <w:pPr>
              <w:widowControl w:val="0"/>
              <w:autoSpaceDE w:val="0"/>
              <w:autoSpaceDN w:val="0"/>
              <w:adjustRightInd w:val="0"/>
              <w:spacing w:before="2" w:after="2" w:line="240" w:lineRule="auto"/>
              <w:rPr>
                <w:rFonts w:eastAsia="Times New Roman" w:cs="Times New Roman"/>
                <w:b/>
                <w:i/>
                <w:iCs/>
                <w:szCs w:val="28"/>
                <w:lang w:eastAsia="ru-RU"/>
              </w:rPr>
            </w:pPr>
            <w:r w:rsidRPr="001D596E">
              <w:rPr>
                <w:rFonts w:eastAsia="Times New Roman" w:cs="Times New Roman"/>
                <w:b/>
                <w:i/>
                <w:iCs/>
                <w:szCs w:val="28"/>
                <w:lang w:eastAsia="ru-RU"/>
              </w:rPr>
              <w:t>уметь:</w:t>
            </w:r>
          </w:p>
          <w:p w:rsidR="001D596E" w:rsidRPr="001D596E" w:rsidRDefault="001D596E" w:rsidP="001D596E">
            <w:pPr>
              <w:widowControl w:val="0"/>
              <w:numPr>
                <w:ilvl w:val="0"/>
                <w:numId w:val="22"/>
              </w:numPr>
              <w:autoSpaceDE w:val="0"/>
              <w:autoSpaceDN w:val="0"/>
              <w:adjustRightInd w:val="0"/>
              <w:spacing w:before="2" w:after="2" w:line="240" w:lineRule="auto"/>
              <w:ind w:left="426"/>
              <w:contextualSpacing/>
              <w:rPr>
                <w:rFonts w:eastAsia="Calibri" w:cs="Times New Roman"/>
                <w:szCs w:val="28"/>
              </w:rPr>
            </w:pPr>
            <w:r w:rsidRPr="001D596E">
              <w:rPr>
                <w:rFonts w:eastAsia="Calibri" w:cs="Times New Roman"/>
                <w:szCs w:val="28"/>
              </w:rPr>
              <w:t>определять цели и задачи изучения отдельных разделов и тем по дисциплинам социально-гуманитарного цикла;</w:t>
            </w:r>
          </w:p>
          <w:p w:rsidR="001D596E" w:rsidRPr="001D596E" w:rsidRDefault="001D596E" w:rsidP="001D596E">
            <w:pPr>
              <w:widowControl w:val="0"/>
              <w:numPr>
                <w:ilvl w:val="0"/>
                <w:numId w:val="22"/>
              </w:numPr>
              <w:autoSpaceDE w:val="0"/>
              <w:autoSpaceDN w:val="0"/>
              <w:adjustRightInd w:val="0"/>
              <w:spacing w:before="2" w:after="2" w:line="240" w:lineRule="auto"/>
              <w:ind w:left="426"/>
              <w:contextualSpacing/>
              <w:rPr>
                <w:rFonts w:eastAsia="Calibri" w:cs="Times New Roman"/>
                <w:szCs w:val="28"/>
              </w:rPr>
            </w:pPr>
            <w:r w:rsidRPr="001D596E">
              <w:rPr>
                <w:rFonts w:eastAsia="Calibri" w:cs="Times New Roman"/>
                <w:szCs w:val="28"/>
              </w:rPr>
              <w:t>осуществлять выбор наиболее эффективных форм организации учебно-познавательной деятельности обучающихся и организовывать проведение занятий по дисциплинам социально-гуманитарного цикла;</w:t>
            </w:r>
          </w:p>
          <w:p w:rsidR="001D596E" w:rsidRPr="001D596E" w:rsidRDefault="001D596E" w:rsidP="001D596E">
            <w:pPr>
              <w:widowControl w:val="0"/>
              <w:autoSpaceDE w:val="0"/>
              <w:autoSpaceDN w:val="0"/>
              <w:adjustRightInd w:val="0"/>
              <w:spacing w:before="2" w:after="2" w:line="240" w:lineRule="auto"/>
              <w:rPr>
                <w:rFonts w:eastAsia="Times New Roman" w:cs="Times New Roman"/>
                <w:b/>
                <w:i/>
                <w:iCs/>
                <w:szCs w:val="28"/>
                <w:lang w:eastAsia="ru-RU"/>
              </w:rPr>
            </w:pPr>
            <w:r w:rsidRPr="001D596E">
              <w:rPr>
                <w:rFonts w:eastAsia="Times New Roman" w:cs="Times New Roman"/>
                <w:b/>
                <w:i/>
                <w:iCs/>
                <w:szCs w:val="28"/>
                <w:lang w:eastAsia="ru-RU"/>
              </w:rPr>
              <w:t>иметь навык:</w:t>
            </w:r>
          </w:p>
          <w:p w:rsidR="001D596E" w:rsidRPr="001D596E" w:rsidRDefault="001D596E" w:rsidP="001D596E">
            <w:pPr>
              <w:widowControl w:val="0"/>
              <w:numPr>
                <w:ilvl w:val="0"/>
                <w:numId w:val="23"/>
              </w:numPr>
              <w:autoSpaceDE w:val="0"/>
              <w:autoSpaceDN w:val="0"/>
              <w:adjustRightInd w:val="0"/>
              <w:spacing w:before="2" w:after="2" w:line="240" w:lineRule="auto"/>
              <w:ind w:left="426"/>
              <w:contextualSpacing/>
              <w:rPr>
                <w:rFonts w:eastAsia="Calibri" w:cs="Times New Roman"/>
                <w:szCs w:val="28"/>
              </w:rPr>
            </w:pPr>
            <w:r w:rsidRPr="001D596E">
              <w:rPr>
                <w:rFonts w:eastAsia="Calibri" w:cs="Times New Roman"/>
                <w:szCs w:val="28"/>
              </w:rPr>
              <w:t>владения методами организации учебного материала и учебно-познавательной деятельности обучающихся;</w:t>
            </w:r>
          </w:p>
          <w:p w:rsidR="001D596E" w:rsidRPr="001D596E" w:rsidRDefault="001D596E" w:rsidP="001D596E">
            <w:pPr>
              <w:widowControl w:val="0"/>
              <w:numPr>
                <w:ilvl w:val="0"/>
                <w:numId w:val="23"/>
              </w:numPr>
              <w:autoSpaceDE w:val="0"/>
              <w:autoSpaceDN w:val="0"/>
              <w:adjustRightInd w:val="0"/>
              <w:spacing w:before="2" w:after="2" w:line="240" w:lineRule="auto"/>
              <w:ind w:left="426"/>
              <w:contextualSpacing/>
              <w:rPr>
                <w:rFonts w:eastAsia="Calibri" w:cs="Times New Roman"/>
                <w:szCs w:val="28"/>
              </w:rPr>
            </w:pPr>
            <w:r w:rsidRPr="001D596E">
              <w:rPr>
                <w:rFonts w:eastAsia="Calibri" w:cs="Times New Roman"/>
                <w:szCs w:val="28"/>
              </w:rPr>
              <w:t>владения методикой анализа урока и внеклассного мероприятия;</w:t>
            </w:r>
          </w:p>
          <w:p w:rsidR="001D596E" w:rsidRPr="001D596E" w:rsidRDefault="001D596E" w:rsidP="001D596E">
            <w:pPr>
              <w:widowControl w:val="0"/>
              <w:numPr>
                <w:ilvl w:val="0"/>
                <w:numId w:val="23"/>
              </w:numPr>
              <w:autoSpaceDE w:val="0"/>
              <w:autoSpaceDN w:val="0"/>
              <w:adjustRightInd w:val="0"/>
              <w:spacing w:before="2" w:after="2" w:line="240" w:lineRule="auto"/>
              <w:ind w:left="426"/>
              <w:contextualSpacing/>
              <w:rPr>
                <w:rFonts w:eastAsia="Calibri" w:cs="Times New Roman"/>
                <w:szCs w:val="28"/>
              </w:rPr>
            </w:pPr>
            <w:r w:rsidRPr="001D596E">
              <w:rPr>
                <w:rFonts w:eastAsia="Calibri" w:cs="Times New Roman"/>
                <w:szCs w:val="28"/>
              </w:rPr>
              <w:t xml:space="preserve">владения методикой </w:t>
            </w:r>
            <w:r w:rsidRPr="001D596E">
              <w:rPr>
                <w:rFonts w:eastAsia="Calibri" w:cs="Times New Roman"/>
                <w:szCs w:val="28"/>
              </w:rPr>
              <w:lastRenderedPageBreak/>
              <w:t>формирования понятий по дисциплинам социально-гуманитарного цикла;</w:t>
            </w:r>
          </w:p>
          <w:p w:rsidR="001D596E" w:rsidRPr="001D596E" w:rsidRDefault="001D596E" w:rsidP="001D596E">
            <w:pPr>
              <w:widowControl w:val="0"/>
              <w:numPr>
                <w:ilvl w:val="0"/>
                <w:numId w:val="23"/>
              </w:numPr>
              <w:autoSpaceDE w:val="0"/>
              <w:autoSpaceDN w:val="0"/>
              <w:adjustRightInd w:val="0"/>
              <w:spacing w:before="2" w:after="2" w:line="240" w:lineRule="auto"/>
              <w:ind w:left="426"/>
              <w:contextualSpacing/>
              <w:rPr>
                <w:rFonts w:eastAsia="Calibri" w:cs="Times New Roman"/>
                <w:szCs w:val="28"/>
              </w:rPr>
            </w:pPr>
            <w:r w:rsidRPr="001D596E">
              <w:rPr>
                <w:rFonts w:eastAsia="Calibri" w:cs="Times New Roman"/>
                <w:szCs w:val="28"/>
              </w:rPr>
              <w:t>владения методами организации самостоятельной работы обучающихся;</w:t>
            </w:r>
          </w:p>
          <w:p w:rsidR="002E54AE" w:rsidRPr="001D596E" w:rsidRDefault="001D596E" w:rsidP="001D596E">
            <w:pPr>
              <w:widowControl w:val="0"/>
              <w:numPr>
                <w:ilvl w:val="0"/>
                <w:numId w:val="23"/>
              </w:numPr>
              <w:autoSpaceDE w:val="0"/>
              <w:autoSpaceDN w:val="0"/>
              <w:adjustRightInd w:val="0"/>
              <w:spacing w:before="2" w:after="2" w:line="240" w:lineRule="auto"/>
              <w:ind w:left="426"/>
              <w:contextualSpacing/>
              <w:rPr>
                <w:rFonts w:eastAsia="Calibri" w:cs="Times New Roman"/>
                <w:szCs w:val="28"/>
              </w:rPr>
            </w:pPr>
            <w:r w:rsidRPr="001D596E">
              <w:rPr>
                <w:rFonts w:eastAsia="Calibri" w:cs="Times New Roman"/>
                <w:szCs w:val="28"/>
              </w:rPr>
              <w:t>владения методикой организации контрольных мероприятий и оценивания знаний обучающихся.</w:t>
            </w:r>
          </w:p>
        </w:tc>
        <w:tc>
          <w:tcPr>
            <w:tcW w:w="5245" w:type="dxa"/>
            <w:tcBorders>
              <w:top w:val="single" w:sz="4" w:space="0" w:color="auto"/>
              <w:left w:val="single" w:sz="4" w:space="0" w:color="auto"/>
              <w:bottom w:val="single" w:sz="4" w:space="0" w:color="auto"/>
              <w:right w:val="single" w:sz="4" w:space="0" w:color="auto"/>
            </w:tcBorders>
            <w:hideMark/>
          </w:tcPr>
          <w:p w:rsidR="001D596E" w:rsidRPr="001D596E" w:rsidRDefault="001D596E" w:rsidP="001D596E">
            <w:pPr>
              <w:spacing w:line="240" w:lineRule="auto"/>
              <w:ind w:firstLine="0"/>
              <w:jc w:val="left"/>
              <w:rPr>
                <w:szCs w:val="28"/>
              </w:rPr>
            </w:pPr>
            <w:proofErr w:type="spellStart"/>
            <w:r w:rsidRPr="001D596E">
              <w:rPr>
                <w:b/>
                <w:bCs/>
                <w:szCs w:val="28"/>
              </w:rPr>
              <w:lastRenderedPageBreak/>
              <w:t>To</w:t>
            </w:r>
            <w:proofErr w:type="spellEnd"/>
            <w:r w:rsidRPr="001D596E">
              <w:rPr>
                <w:b/>
                <w:bCs/>
                <w:szCs w:val="28"/>
              </w:rPr>
              <w:t xml:space="preserve"> </w:t>
            </w:r>
            <w:proofErr w:type="spellStart"/>
            <w:r w:rsidRPr="001D596E">
              <w:rPr>
                <w:b/>
                <w:bCs/>
                <w:szCs w:val="28"/>
              </w:rPr>
              <w:t>know</w:t>
            </w:r>
            <w:proofErr w:type="spellEnd"/>
            <w:r w:rsidRPr="001D596E">
              <w:rPr>
                <w:b/>
                <w:bCs/>
                <w:szCs w:val="28"/>
              </w:rPr>
              <w:t>:</w:t>
            </w:r>
          </w:p>
          <w:p w:rsidR="001D596E" w:rsidRPr="001D596E" w:rsidRDefault="001D596E" w:rsidP="001D596E">
            <w:pPr>
              <w:numPr>
                <w:ilvl w:val="0"/>
                <w:numId w:val="27"/>
              </w:numPr>
              <w:tabs>
                <w:tab w:val="clear" w:pos="720"/>
                <w:tab w:val="num" w:pos="881"/>
              </w:tabs>
              <w:spacing w:line="240" w:lineRule="auto"/>
              <w:ind w:left="456"/>
              <w:rPr>
                <w:szCs w:val="28"/>
                <w:lang w:val="en-US"/>
              </w:rPr>
            </w:pPr>
            <w:r w:rsidRPr="001D596E">
              <w:rPr>
                <w:szCs w:val="28"/>
                <w:lang w:val="en-US"/>
              </w:rPr>
              <w:t>The fundamental principles and methodologies of teaching social and humanitarian disciplines.</w:t>
            </w:r>
          </w:p>
          <w:p w:rsidR="001D596E" w:rsidRPr="001D596E" w:rsidRDefault="001D596E" w:rsidP="001D596E">
            <w:pPr>
              <w:numPr>
                <w:ilvl w:val="0"/>
                <w:numId w:val="27"/>
              </w:numPr>
              <w:tabs>
                <w:tab w:val="clear" w:pos="720"/>
                <w:tab w:val="num" w:pos="881"/>
              </w:tabs>
              <w:spacing w:line="240" w:lineRule="auto"/>
              <w:ind w:left="456"/>
              <w:rPr>
                <w:szCs w:val="28"/>
                <w:lang w:val="en-US"/>
              </w:rPr>
            </w:pPr>
            <w:r w:rsidRPr="001D596E">
              <w:rPr>
                <w:szCs w:val="28"/>
                <w:lang w:val="en-US"/>
              </w:rPr>
              <w:t>The system of assessment of students' academic achievements in social and humanitarian subjects.</w:t>
            </w:r>
          </w:p>
          <w:p w:rsidR="001D596E" w:rsidRPr="001D596E" w:rsidRDefault="001D596E" w:rsidP="001D596E">
            <w:pPr>
              <w:numPr>
                <w:ilvl w:val="0"/>
                <w:numId w:val="27"/>
              </w:numPr>
              <w:tabs>
                <w:tab w:val="clear" w:pos="720"/>
                <w:tab w:val="num" w:pos="881"/>
              </w:tabs>
              <w:spacing w:line="240" w:lineRule="auto"/>
              <w:ind w:left="456"/>
              <w:rPr>
                <w:szCs w:val="28"/>
                <w:lang w:val="en-US"/>
              </w:rPr>
            </w:pPr>
            <w:r w:rsidRPr="001D596E">
              <w:rPr>
                <w:szCs w:val="28"/>
                <w:lang w:val="en-US"/>
              </w:rPr>
              <w:t>The system of interdisciplinary connections between social and humanitarian disciplines and other subjects in the curriculum.</w:t>
            </w:r>
          </w:p>
          <w:p w:rsidR="001D596E" w:rsidRPr="001D596E" w:rsidRDefault="001D596E" w:rsidP="001D596E">
            <w:pPr>
              <w:tabs>
                <w:tab w:val="num" w:pos="881"/>
              </w:tabs>
              <w:spacing w:line="240" w:lineRule="auto"/>
              <w:ind w:left="456" w:firstLine="0"/>
              <w:rPr>
                <w:szCs w:val="28"/>
              </w:rPr>
            </w:pPr>
            <w:proofErr w:type="spellStart"/>
            <w:r w:rsidRPr="001D596E">
              <w:rPr>
                <w:b/>
                <w:bCs/>
                <w:szCs w:val="28"/>
              </w:rPr>
              <w:t>To</w:t>
            </w:r>
            <w:proofErr w:type="spellEnd"/>
            <w:r w:rsidRPr="001D596E">
              <w:rPr>
                <w:b/>
                <w:bCs/>
                <w:szCs w:val="28"/>
              </w:rPr>
              <w:t xml:space="preserve"> </w:t>
            </w:r>
            <w:proofErr w:type="spellStart"/>
            <w:r w:rsidRPr="001D596E">
              <w:rPr>
                <w:b/>
                <w:bCs/>
                <w:szCs w:val="28"/>
              </w:rPr>
              <w:t>be</w:t>
            </w:r>
            <w:proofErr w:type="spellEnd"/>
            <w:r w:rsidRPr="001D596E">
              <w:rPr>
                <w:b/>
                <w:bCs/>
                <w:szCs w:val="28"/>
              </w:rPr>
              <w:t xml:space="preserve"> </w:t>
            </w:r>
            <w:proofErr w:type="spellStart"/>
            <w:r w:rsidRPr="001D596E">
              <w:rPr>
                <w:b/>
                <w:bCs/>
                <w:szCs w:val="28"/>
              </w:rPr>
              <w:t>able</w:t>
            </w:r>
            <w:proofErr w:type="spellEnd"/>
            <w:r w:rsidRPr="001D596E">
              <w:rPr>
                <w:b/>
                <w:bCs/>
                <w:szCs w:val="28"/>
              </w:rPr>
              <w:t xml:space="preserve"> </w:t>
            </w:r>
            <w:proofErr w:type="spellStart"/>
            <w:r w:rsidRPr="001D596E">
              <w:rPr>
                <w:b/>
                <w:bCs/>
                <w:szCs w:val="28"/>
              </w:rPr>
              <w:t>to</w:t>
            </w:r>
            <w:proofErr w:type="spellEnd"/>
            <w:r w:rsidRPr="001D596E">
              <w:rPr>
                <w:b/>
                <w:bCs/>
                <w:szCs w:val="28"/>
              </w:rPr>
              <w:t>:</w:t>
            </w:r>
          </w:p>
          <w:p w:rsidR="001D596E" w:rsidRPr="001D596E" w:rsidRDefault="001D596E" w:rsidP="001D596E">
            <w:pPr>
              <w:numPr>
                <w:ilvl w:val="0"/>
                <w:numId w:val="28"/>
              </w:numPr>
              <w:tabs>
                <w:tab w:val="clear" w:pos="720"/>
                <w:tab w:val="num" w:pos="881"/>
              </w:tabs>
              <w:spacing w:line="240" w:lineRule="auto"/>
              <w:ind w:left="456"/>
              <w:rPr>
                <w:szCs w:val="28"/>
                <w:lang w:val="en-US"/>
              </w:rPr>
            </w:pPr>
            <w:r w:rsidRPr="001D596E">
              <w:rPr>
                <w:szCs w:val="28"/>
                <w:lang w:val="en-US"/>
              </w:rPr>
              <w:t>Define the goals and objectives for studying specific sections and topics within social and humanitarian disciplines.</w:t>
            </w:r>
          </w:p>
          <w:p w:rsidR="001D596E" w:rsidRPr="001D596E" w:rsidRDefault="001D596E" w:rsidP="001D596E">
            <w:pPr>
              <w:numPr>
                <w:ilvl w:val="0"/>
                <w:numId w:val="28"/>
              </w:numPr>
              <w:tabs>
                <w:tab w:val="clear" w:pos="720"/>
                <w:tab w:val="num" w:pos="881"/>
              </w:tabs>
              <w:spacing w:line="240" w:lineRule="auto"/>
              <w:ind w:left="456"/>
              <w:rPr>
                <w:szCs w:val="28"/>
                <w:lang w:val="en-US"/>
              </w:rPr>
            </w:pPr>
            <w:r w:rsidRPr="001D596E">
              <w:rPr>
                <w:szCs w:val="28"/>
                <w:lang w:val="en-US"/>
              </w:rPr>
              <w:t>Choose the most effective forms of organizing students' educational and cognitive activities and organize classes in social and humanitarian disciplines.</w:t>
            </w:r>
          </w:p>
          <w:p w:rsidR="00940E94" w:rsidRPr="00940E94" w:rsidRDefault="00940E94" w:rsidP="001D596E">
            <w:pPr>
              <w:tabs>
                <w:tab w:val="num" w:pos="881"/>
              </w:tabs>
              <w:spacing w:line="240" w:lineRule="auto"/>
              <w:ind w:left="456" w:firstLine="0"/>
              <w:rPr>
                <w:szCs w:val="28"/>
              </w:rPr>
            </w:pPr>
            <w:proofErr w:type="spellStart"/>
            <w:r w:rsidRPr="00940E94">
              <w:rPr>
                <w:szCs w:val="28"/>
              </w:rPr>
              <w:t>Have</w:t>
            </w:r>
            <w:proofErr w:type="spellEnd"/>
            <w:r w:rsidRPr="00940E94">
              <w:rPr>
                <w:szCs w:val="28"/>
              </w:rPr>
              <w:t xml:space="preserve"> </w:t>
            </w:r>
            <w:proofErr w:type="spellStart"/>
            <w:r w:rsidRPr="00940E94">
              <w:rPr>
                <w:szCs w:val="28"/>
              </w:rPr>
              <w:t>skill</w:t>
            </w:r>
            <w:proofErr w:type="spellEnd"/>
            <w:r w:rsidRPr="00940E94">
              <w:rPr>
                <w:szCs w:val="28"/>
              </w:rPr>
              <w:t xml:space="preserve"> </w:t>
            </w:r>
            <w:proofErr w:type="spellStart"/>
            <w:r w:rsidRPr="00940E94">
              <w:rPr>
                <w:szCs w:val="28"/>
              </w:rPr>
              <w:t>of</w:t>
            </w:r>
            <w:proofErr w:type="spellEnd"/>
            <w:r w:rsidRPr="00940E94">
              <w:rPr>
                <w:szCs w:val="28"/>
              </w:rPr>
              <w:t>:</w:t>
            </w:r>
          </w:p>
          <w:p w:rsidR="001D596E" w:rsidRPr="001D596E" w:rsidRDefault="001D596E" w:rsidP="001D596E">
            <w:pPr>
              <w:numPr>
                <w:ilvl w:val="0"/>
                <w:numId w:val="14"/>
              </w:numPr>
              <w:tabs>
                <w:tab w:val="clear" w:pos="720"/>
                <w:tab w:val="num" w:pos="881"/>
              </w:tabs>
              <w:spacing w:line="240" w:lineRule="auto"/>
              <w:ind w:left="456"/>
              <w:rPr>
                <w:szCs w:val="28"/>
                <w:lang w:val="en-US"/>
              </w:rPr>
            </w:pPr>
            <w:r w:rsidRPr="001D596E">
              <w:rPr>
                <w:szCs w:val="28"/>
                <w:lang w:val="en-US"/>
              </w:rPr>
              <w:t>Master methods for organizing educational material and the educational and cognitive activities of students.</w:t>
            </w:r>
          </w:p>
          <w:p w:rsidR="001D596E" w:rsidRPr="001D596E" w:rsidRDefault="001D596E" w:rsidP="001D596E">
            <w:pPr>
              <w:numPr>
                <w:ilvl w:val="0"/>
                <w:numId w:val="14"/>
              </w:numPr>
              <w:tabs>
                <w:tab w:val="clear" w:pos="720"/>
                <w:tab w:val="num" w:pos="881"/>
              </w:tabs>
              <w:spacing w:line="240" w:lineRule="auto"/>
              <w:ind w:left="456"/>
              <w:rPr>
                <w:szCs w:val="28"/>
                <w:lang w:val="en-US"/>
              </w:rPr>
            </w:pPr>
            <w:r w:rsidRPr="001D596E">
              <w:rPr>
                <w:szCs w:val="28"/>
                <w:lang w:val="en-US"/>
              </w:rPr>
              <w:t>Master the methodology for analyzing lessons and extracurricular activities.</w:t>
            </w:r>
          </w:p>
          <w:p w:rsidR="001D596E" w:rsidRPr="001D596E" w:rsidRDefault="001D596E" w:rsidP="001D596E">
            <w:pPr>
              <w:numPr>
                <w:ilvl w:val="0"/>
                <w:numId w:val="14"/>
              </w:numPr>
              <w:tabs>
                <w:tab w:val="clear" w:pos="720"/>
                <w:tab w:val="num" w:pos="881"/>
              </w:tabs>
              <w:spacing w:line="240" w:lineRule="auto"/>
              <w:ind w:left="456"/>
              <w:rPr>
                <w:szCs w:val="28"/>
                <w:lang w:val="en-US"/>
              </w:rPr>
            </w:pPr>
            <w:r w:rsidRPr="001D596E">
              <w:rPr>
                <w:szCs w:val="28"/>
                <w:lang w:val="en-US"/>
              </w:rPr>
              <w:t>Master the methodology for forming concepts within social and humanitarian disciplines.</w:t>
            </w:r>
          </w:p>
          <w:p w:rsidR="001D596E" w:rsidRPr="001D596E" w:rsidRDefault="001D596E" w:rsidP="001D596E">
            <w:pPr>
              <w:numPr>
                <w:ilvl w:val="0"/>
                <w:numId w:val="14"/>
              </w:numPr>
              <w:tabs>
                <w:tab w:val="clear" w:pos="720"/>
                <w:tab w:val="num" w:pos="881"/>
              </w:tabs>
              <w:spacing w:line="240" w:lineRule="auto"/>
              <w:ind w:left="456"/>
              <w:rPr>
                <w:szCs w:val="28"/>
                <w:lang w:val="en-US"/>
              </w:rPr>
            </w:pPr>
            <w:r w:rsidRPr="001D596E">
              <w:rPr>
                <w:szCs w:val="28"/>
                <w:lang w:val="en-US"/>
              </w:rPr>
              <w:t>Master methods for organizing independent work among students.</w:t>
            </w:r>
          </w:p>
          <w:p w:rsidR="001D596E" w:rsidRPr="001D596E" w:rsidRDefault="001D596E" w:rsidP="001D596E">
            <w:pPr>
              <w:numPr>
                <w:ilvl w:val="0"/>
                <w:numId w:val="14"/>
              </w:numPr>
              <w:tabs>
                <w:tab w:val="clear" w:pos="720"/>
                <w:tab w:val="num" w:pos="881"/>
              </w:tabs>
              <w:spacing w:line="240" w:lineRule="auto"/>
              <w:ind w:left="456"/>
              <w:rPr>
                <w:szCs w:val="28"/>
                <w:lang w:val="en-US"/>
              </w:rPr>
            </w:pPr>
            <w:r w:rsidRPr="001D596E">
              <w:rPr>
                <w:szCs w:val="28"/>
                <w:lang w:val="en-US"/>
              </w:rPr>
              <w:lastRenderedPageBreak/>
              <w:t>Master the methodology for organizing assessment activities and evaluating students' knowledge.</w:t>
            </w:r>
          </w:p>
          <w:p w:rsidR="000518A1" w:rsidRPr="00A61DC8" w:rsidRDefault="000518A1" w:rsidP="00940E94">
            <w:pPr>
              <w:spacing w:before="60" w:line="240" w:lineRule="auto"/>
              <w:ind w:left="720" w:firstLine="0"/>
              <w:jc w:val="left"/>
              <w:rPr>
                <w:szCs w:val="28"/>
                <w:lang w:val="en-US"/>
              </w:rPr>
            </w:pP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1D596E">
            <w:pPr>
              <w:spacing w:line="240" w:lineRule="auto"/>
              <w:ind w:firstLine="0"/>
              <w:jc w:val="center"/>
              <w:rPr>
                <w:rFonts w:cs="Times New Roman"/>
                <w:szCs w:val="28"/>
              </w:rPr>
            </w:pPr>
            <w:r>
              <w:rPr>
                <w:rFonts w:cs="Times New Roman"/>
                <w:szCs w:val="28"/>
              </w:rPr>
              <w:t>5</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1D596E">
            <w:pPr>
              <w:spacing w:line="240" w:lineRule="auto"/>
              <w:ind w:firstLine="0"/>
              <w:jc w:val="center"/>
              <w:rPr>
                <w:szCs w:val="28"/>
              </w:rPr>
            </w:pPr>
            <w:r>
              <w:rPr>
                <w:szCs w:val="28"/>
              </w:rPr>
              <w:t>5</w:t>
            </w:r>
            <w:r w:rsidR="002E54AE" w:rsidRPr="000518A1">
              <w:rPr>
                <w:szCs w:val="28"/>
              </w:rPr>
              <w:t xml:space="preserve"> </w:t>
            </w:r>
            <w:proofErr w:type="spellStart"/>
            <w:r w:rsidR="002E54AE" w:rsidRPr="000518A1">
              <w:rPr>
                <w:szCs w:val="28"/>
              </w:rPr>
              <w:t>semester</w:t>
            </w:r>
            <w:proofErr w:type="spellEnd"/>
          </w:p>
        </w:tc>
      </w:tr>
      <w:tr w:rsidR="002E54AE" w:rsidRPr="00940E9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1D596E" w:rsidP="002E54AE">
            <w:pPr>
              <w:spacing w:line="240" w:lineRule="auto"/>
              <w:ind w:firstLine="0"/>
              <w:rPr>
                <w:rFonts w:cs="Times New Roman"/>
                <w:szCs w:val="28"/>
              </w:rPr>
            </w:pPr>
            <w:r w:rsidRPr="003B2EC7">
              <w:rPr>
                <w:szCs w:val="28"/>
              </w:rPr>
              <w:t>«Педагогика и история педагогики» и «Общая и возрастная психология»</w:t>
            </w:r>
          </w:p>
        </w:tc>
        <w:tc>
          <w:tcPr>
            <w:tcW w:w="5245" w:type="dxa"/>
            <w:tcBorders>
              <w:top w:val="single" w:sz="4" w:space="0" w:color="auto"/>
              <w:left w:val="single" w:sz="4" w:space="0" w:color="auto"/>
              <w:bottom w:val="single" w:sz="4" w:space="0" w:color="auto"/>
              <w:right w:val="single" w:sz="4" w:space="0" w:color="auto"/>
            </w:tcBorders>
            <w:hideMark/>
          </w:tcPr>
          <w:p w:rsidR="002E54AE" w:rsidRPr="001D596E" w:rsidRDefault="001D596E" w:rsidP="002E54AE">
            <w:pPr>
              <w:spacing w:line="240" w:lineRule="auto"/>
              <w:ind w:firstLine="0"/>
              <w:rPr>
                <w:szCs w:val="28"/>
                <w:lang w:val="en-US"/>
              </w:rPr>
            </w:pPr>
            <w:r w:rsidRPr="001D596E">
              <w:rPr>
                <w:szCs w:val="28"/>
                <w:lang w:val="en-US"/>
              </w:rPr>
              <w:t>"Pedagogy and the History of Pedagogy" and "General and Developmental Psychology"</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7D4DE6" w:rsidP="001D596E">
            <w:pPr>
              <w:spacing w:line="240" w:lineRule="auto"/>
              <w:ind w:firstLine="0"/>
              <w:jc w:val="center"/>
              <w:rPr>
                <w:rFonts w:cs="Times New Roman"/>
                <w:szCs w:val="28"/>
              </w:rPr>
            </w:pPr>
            <w:r>
              <w:rPr>
                <w:rFonts w:cs="Times New Roman"/>
                <w:szCs w:val="28"/>
              </w:rPr>
              <w:t>3</w:t>
            </w:r>
            <w:r w:rsidR="00A80D77">
              <w:rPr>
                <w:rFonts w:cs="Times New Roman"/>
                <w:szCs w:val="28"/>
              </w:rPr>
              <w:t xml:space="preserve"> зачетны</w:t>
            </w:r>
            <w:r w:rsidR="001D596E">
              <w:rPr>
                <w:rFonts w:cs="Times New Roman"/>
                <w:szCs w:val="28"/>
              </w:rPr>
              <w:t>е</w:t>
            </w:r>
            <w:r w:rsidR="00A80D77">
              <w:rPr>
                <w:rFonts w:cs="Times New Roman"/>
                <w:szCs w:val="28"/>
              </w:rPr>
              <w:t xml:space="preserve"> единиц</w:t>
            </w:r>
            <w:r w:rsidR="00940E94">
              <w:rPr>
                <w:rFonts w:cs="Times New Roman"/>
                <w:szCs w:val="28"/>
              </w:rPr>
              <w:t>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940E94">
            <w:pPr>
              <w:spacing w:line="240" w:lineRule="auto"/>
              <w:ind w:firstLine="0"/>
              <w:jc w:val="center"/>
              <w:rPr>
                <w:szCs w:val="28"/>
              </w:rPr>
            </w:pPr>
            <w:r>
              <w:rPr>
                <w:szCs w:val="28"/>
              </w:rPr>
              <w:t>3</w:t>
            </w:r>
            <w:r w:rsidR="002E54AE" w:rsidRPr="000518A1">
              <w:rPr>
                <w:szCs w:val="28"/>
              </w:rPr>
              <w:t xml:space="preserve"> </w:t>
            </w:r>
            <w:proofErr w:type="spellStart"/>
            <w:r w:rsidR="002E54AE" w:rsidRPr="000518A1">
              <w:rPr>
                <w:szCs w:val="28"/>
              </w:rPr>
              <w:t>credits</w:t>
            </w:r>
            <w:proofErr w:type="spellEnd"/>
          </w:p>
        </w:tc>
      </w:tr>
      <w:tr w:rsidR="002E54AE" w:rsidRPr="007D4DE6"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7D4DE6">
            <w:pPr>
              <w:spacing w:line="240" w:lineRule="auto"/>
              <w:ind w:firstLine="0"/>
              <w:jc w:val="center"/>
              <w:rPr>
                <w:rFonts w:cs="Times New Roman"/>
                <w:szCs w:val="28"/>
              </w:rPr>
            </w:pPr>
            <w:r>
              <w:rPr>
                <w:rFonts w:cs="Times New Roman"/>
                <w:szCs w:val="28"/>
              </w:rPr>
              <w:t>108</w:t>
            </w:r>
            <w:r w:rsidR="002E54AE">
              <w:rPr>
                <w:rFonts w:cs="Times New Roman"/>
                <w:szCs w:val="28"/>
              </w:rPr>
              <w:t xml:space="preserve"> аудиторных час</w:t>
            </w:r>
            <w:r w:rsidR="00A80D77">
              <w:rPr>
                <w:rFonts w:cs="Times New Roman"/>
                <w:szCs w:val="28"/>
              </w:rPr>
              <w:t>ов</w:t>
            </w:r>
            <w:r w:rsidR="002E54AE">
              <w:rPr>
                <w:rFonts w:cs="Times New Roman"/>
                <w:szCs w:val="28"/>
              </w:rPr>
              <w:t xml:space="preserve"> /</w:t>
            </w:r>
          </w:p>
          <w:p w:rsidR="002E54AE" w:rsidRDefault="007D4DE6">
            <w:pPr>
              <w:spacing w:line="240" w:lineRule="auto"/>
              <w:ind w:firstLine="0"/>
              <w:jc w:val="center"/>
              <w:rPr>
                <w:rFonts w:cs="Times New Roman"/>
                <w:szCs w:val="28"/>
              </w:rPr>
            </w:pPr>
            <w:r>
              <w:rPr>
                <w:rFonts w:cs="Times New Roman"/>
                <w:szCs w:val="28"/>
              </w:rPr>
              <w:t>36</w:t>
            </w:r>
            <w:r w:rsidR="002E54AE">
              <w:rPr>
                <w:rFonts w:cs="Times New Roman"/>
                <w:szCs w:val="28"/>
              </w:rPr>
              <w:t xml:space="preserve">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A61DC8" w:rsidRDefault="00940E94">
            <w:pPr>
              <w:spacing w:line="240" w:lineRule="auto"/>
              <w:ind w:firstLine="0"/>
              <w:jc w:val="center"/>
              <w:rPr>
                <w:szCs w:val="28"/>
                <w:lang w:val="en-US"/>
              </w:rPr>
            </w:pPr>
            <w:r>
              <w:rPr>
                <w:szCs w:val="28"/>
                <w:lang w:val="en-US"/>
              </w:rPr>
              <w:t>10</w:t>
            </w:r>
            <w:r w:rsidR="000518A1" w:rsidRPr="00A61DC8">
              <w:rPr>
                <w:szCs w:val="28"/>
                <w:lang w:val="en-US"/>
              </w:rPr>
              <w:t>8</w:t>
            </w:r>
            <w:r w:rsidR="00A61DC8" w:rsidRPr="007D4DE6">
              <w:rPr>
                <w:szCs w:val="28"/>
                <w:lang w:val="en-US"/>
              </w:rPr>
              <w:t xml:space="preserve"> </w:t>
            </w:r>
            <w:r w:rsidR="002E54AE" w:rsidRPr="00A61DC8">
              <w:rPr>
                <w:szCs w:val="28"/>
                <w:lang w:val="en-US"/>
              </w:rPr>
              <w:t>classroom hours /</w:t>
            </w:r>
          </w:p>
          <w:p w:rsidR="002E54AE" w:rsidRPr="00A61DC8" w:rsidRDefault="00940E94">
            <w:pPr>
              <w:spacing w:line="240" w:lineRule="auto"/>
              <w:ind w:firstLine="0"/>
              <w:jc w:val="center"/>
              <w:rPr>
                <w:szCs w:val="28"/>
                <w:lang w:val="en-US"/>
              </w:rPr>
            </w:pPr>
            <w:r w:rsidRPr="00940E94">
              <w:rPr>
                <w:szCs w:val="28"/>
                <w:lang w:val="en-US"/>
              </w:rPr>
              <w:t>36</w:t>
            </w:r>
            <w:r w:rsidR="002E54AE" w:rsidRPr="00A61DC8">
              <w:rPr>
                <w:szCs w:val="28"/>
                <w:lang w:val="en-US"/>
              </w:rPr>
              <w:t xml:space="preserve"> hours of independent work</w:t>
            </w:r>
          </w:p>
        </w:tc>
      </w:tr>
      <w:tr w:rsidR="002E54AE" w:rsidRPr="007D4DE6"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1D596E" w:rsidRPr="001D596E" w:rsidRDefault="001D596E" w:rsidP="001D596E">
            <w:pPr>
              <w:spacing w:before="2" w:after="2" w:line="240" w:lineRule="auto"/>
              <w:contextualSpacing/>
              <w:rPr>
                <w:rFonts w:eastAsia="Times New Roman" w:cs="Times New Roman"/>
                <w:szCs w:val="28"/>
                <w:lang w:val="be-BY" w:eastAsia="ru-RU"/>
              </w:rPr>
            </w:pPr>
            <w:r w:rsidRPr="001D596E">
              <w:rPr>
                <w:rFonts w:eastAsia="Times New Roman" w:cs="Times New Roman"/>
                <w:szCs w:val="28"/>
                <w:lang w:val="be-BY" w:eastAsia="ru-RU"/>
              </w:rPr>
              <w:t>Для текущего контроля знаний используются следующие средства диагностики:</w:t>
            </w:r>
          </w:p>
          <w:p w:rsidR="001D596E" w:rsidRPr="001D596E" w:rsidRDefault="001D596E" w:rsidP="001D596E">
            <w:pPr>
              <w:widowControl w:val="0"/>
              <w:numPr>
                <w:ilvl w:val="0"/>
                <w:numId w:val="4"/>
              </w:numPr>
              <w:tabs>
                <w:tab w:val="left" w:pos="993"/>
              </w:tabs>
              <w:autoSpaceDE w:val="0"/>
              <w:autoSpaceDN w:val="0"/>
              <w:adjustRightInd w:val="0"/>
              <w:spacing w:before="2" w:after="2" w:line="240" w:lineRule="auto"/>
              <w:ind w:left="325" w:hanging="283"/>
              <w:contextualSpacing/>
              <w:jc w:val="left"/>
              <w:rPr>
                <w:rFonts w:eastAsia="Times New Roman" w:cs="Times New Roman"/>
                <w:szCs w:val="28"/>
                <w:lang w:val="be-BY" w:eastAsia="ru-RU"/>
              </w:rPr>
            </w:pPr>
            <w:r w:rsidRPr="001D596E">
              <w:rPr>
                <w:rFonts w:eastAsia="Times New Roman" w:cs="Times New Roman"/>
                <w:szCs w:val="28"/>
                <w:lang w:val="be-BY" w:eastAsia="ru-RU"/>
              </w:rPr>
              <w:t>устный опрос на семинарских занятиях;</w:t>
            </w:r>
          </w:p>
          <w:p w:rsidR="001D596E" w:rsidRPr="001D596E" w:rsidRDefault="001D596E" w:rsidP="001D596E">
            <w:pPr>
              <w:widowControl w:val="0"/>
              <w:numPr>
                <w:ilvl w:val="0"/>
                <w:numId w:val="4"/>
              </w:numPr>
              <w:tabs>
                <w:tab w:val="left" w:pos="993"/>
              </w:tabs>
              <w:autoSpaceDE w:val="0"/>
              <w:autoSpaceDN w:val="0"/>
              <w:adjustRightInd w:val="0"/>
              <w:spacing w:before="2" w:after="2" w:line="240" w:lineRule="auto"/>
              <w:ind w:left="325" w:hanging="283"/>
              <w:contextualSpacing/>
              <w:jc w:val="left"/>
              <w:rPr>
                <w:rFonts w:eastAsia="Times New Roman" w:cs="Times New Roman"/>
                <w:szCs w:val="28"/>
                <w:lang w:val="be-BY" w:eastAsia="ru-RU"/>
              </w:rPr>
            </w:pPr>
            <w:r w:rsidRPr="001D596E">
              <w:rPr>
                <w:rFonts w:eastAsia="Times New Roman" w:cs="Times New Roman"/>
                <w:szCs w:val="28"/>
                <w:lang w:val="be-BY" w:eastAsia="ru-RU"/>
              </w:rPr>
              <w:t>экспресс-опрос на лекциях;</w:t>
            </w:r>
          </w:p>
          <w:p w:rsidR="001D596E" w:rsidRPr="001D596E" w:rsidRDefault="001D596E" w:rsidP="001D596E">
            <w:pPr>
              <w:widowControl w:val="0"/>
              <w:numPr>
                <w:ilvl w:val="0"/>
                <w:numId w:val="4"/>
              </w:numPr>
              <w:tabs>
                <w:tab w:val="left" w:pos="993"/>
              </w:tabs>
              <w:autoSpaceDE w:val="0"/>
              <w:autoSpaceDN w:val="0"/>
              <w:adjustRightInd w:val="0"/>
              <w:spacing w:before="2" w:after="2" w:line="240" w:lineRule="auto"/>
              <w:ind w:left="325" w:hanging="283"/>
              <w:contextualSpacing/>
              <w:jc w:val="left"/>
              <w:rPr>
                <w:rFonts w:eastAsia="Times New Roman" w:cs="Times New Roman"/>
                <w:szCs w:val="28"/>
                <w:lang w:val="be-BY" w:eastAsia="ru-RU"/>
              </w:rPr>
            </w:pPr>
            <w:r w:rsidRPr="001D596E">
              <w:rPr>
                <w:rFonts w:eastAsia="Times New Roman" w:cs="Times New Roman"/>
                <w:szCs w:val="28"/>
                <w:lang w:val="be-BY" w:eastAsia="ru-RU"/>
              </w:rPr>
              <w:t>коллоквиум;</w:t>
            </w:r>
          </w:p>
          <w:p w:rsidR="001D596E" w:rsidRPr="001D596E" w:rsidRDefault="001D596E" w:rsidP="001D596E">
            <w:pPr>
              <w:widowControl w:val="0"/>
              <w:numPr>
                <w:ilvl w:val="0"/>
                <w:numId w:val="4"/>
              </w:numPr>
              <w:tabs>
                <w:tab w:val="left" w:pos="993"/>
              </w:tabs>
              <w:autoSpaceDE w:val="0"/>
              <w:autoSpaceDN w:val="0"/>
              <w:adjustRightInd w:val="0"/>
              <w:spacing w:before="2" w:after="2" w:line="240" w:lineRule="auto"/>
              <w:ind w:left="325" w:hanging="283"/>
              <w:contextualSpacing/>
              <w:jc w:val="left"/>
              <w:rPr>
                <w:rFonts w:eastAsia="Times New Roman" w:cs="Times New Roman"/>
                <w:szCs w:val="28"/>
                <w:lang w:val="be-BY" w:eastAsia="ru-RU"/>
              </w:rPr>
            </w:pPr>
            <w:r w:rsidRPr="001D596E">
              <w:rPr>
                <w:rFonts w:eastAsia="Times New Roman" w:cs="Times New Roman"/>
                <w:szCs w:val="28"/>
                <w:lang w:val="be-BY" w:eastAsia="ru-RU"/>
              </w:rPr>
              <w:t>индивидуальное практическое задание;</w:t>
            </w:r>
          </w:p>
          <w:p w:rsidR="001D596E" w:rsidRPr="001D596E" w:rsidRDefault="001D596E" w:rsidP="001D596E">
            <w:pPr>
              <w:widowControl w:val="0"/>
              <w:numPr>
                <w:ilvl w:val="0"/>
                <w:numId w:val="4"/>
              </w:numPr>
              <w:tabs>
                <w:tab w:val="left" w:pos="993"/>
              </w:tabs>
              <w:autoSpaceDE w:val="0"/>
              <w:autoSpaceDN w:val="0"/>
              <w:adjustRightInd w:val="0"/>
              <w:spacing w:before="2" w:after="2" w:line="240" w:lineRule="auto"/>
              <w:ind w:left="325" w:hanging="283"/>
              <w:contextualSpacing/>
              <w:jc w:val="left"/>
              <w:rPr>
                <w:rFonts w:eastAsia="Times New Roman" w:cs="Times New Roman"/>
                <w:szCs w:val="28"/>
                <w:lang w:val="be-BY" w:eastAsia="ru-RU"/>
              </w:rPr>
            </w:pPr>
            <w:r w:rsidRPr="001D596E">
              <w:rPr>
                <w:rFonts w:eastAsia="Times New Roman" w:cs="Times New Roman"/>
                <w:szCs w:val="28"/>
                <w:lang w:val="be-BY" w:eastAsia="ru-RU"/>
              </w:rPr>
              <w:t>проверка планов-конспектов;</w:t>
            </w:r>
          </w:p>
          <w:p w:rsidR="001D596E" w:rsidRPr="001D596E" w:rsidRDefault="001D596E" w:rsidP="001D596E">
            <w:pPr>
              <w:widowControl w:val="0"/>
              <w:numPr>
                <w:ilvl w:val="0"/>
                <w:numId w:val="4"/>
              </w:numPr>
              <w:tabs>
                <w:tab w:val="left" w:pos="993"/>
              </w:tabs>
              <w:autoSpaceDE w:val="0"/>
              <w:autoSpaceDN w:val="0"/>
              <w:adjustRightInd w:val="0"/>
              <w:spacing w:before="2" w:after="2" w:line="240" w:lineRule="auto"/>
              <w:ind w:left="325" w:hanging="283"/>
              <w:contextualSpacing/>
              <w:jc w:val="left"/>
              <w:rPr>
                <w:rFonts w:eastAsia="Times New Roman" w:cs="Times New Roman"/>
                <w:szCs w:val="28"/>
                <w:lang w:val="be-BY" w:eastAsia="ru-RU"/>
              </w:rPr>
            </w:pPr>
            <w:r w:rsidRPr="001D596E">
              <w:rPr>
                <w:rFonts w:eastAsia="Times New Roman" w:cs="Times New Roman"/>
                <w:szCs w:val="28"/>
                <w:lang w:val="be-BY" w:eastAsia="ru-RU"/>
              </w:rPr>
              <w:t>эссе.</w:t>
            </w:r>
          </w:p>
          <w:p w:rsidR="001D596E" w:rsidRPr="001D596E" w:rsidRDefault="001D596E" w:rsidP="001D596E">
            <w:pPr>
              <w:spacing w:before="2" w:after="2" w:line="240" w:lineRule="auto"/>
              <w:ind w:firstLine="708"/>
              <w:rPr>
                <w:rFonts w:eastAsia="Times New Roman" w:cs="Times New Roman"/>
                <w:szCs w:val="28"/>
                <w:lang w:val="be-BY" w:eastAsia="ru-RU"/>
              </w:rPr>
            </w:pPr>
            <w:r w:rsidRPr="001D596E">
              <w:rPr>
                <w:rFonts w:eastAsia="Times New Roman" w:cs="Times New Roman"/>
                <w:szCs w:val="28"/>
                <w:lang w:val="be-BY" w:eastAsia="ru-RU"/>
              </w:rPr>
              <w:t xml:space="preserve">В качестве </w:t>
            </w:r>
            <w:r w:rsidR="0036564B">
              <w:rPr>
                <w:rFonts w:eastAsia="Times New Roman" w:cs="Times New Roman"/>
                <w:szCs w:val="28"/>
                <w:lang w:val="be-BY" w:eastAsia="ru-RU"/>
              </w:rPr>
              <w:t xml:space="preserve">промежуточной аттестации </w:t>
            </w:r>
            <w:r w:rsidRPr="001D596E">
              <w:rPr>
                <w:rFonts w:eastAsia="Times New Roman" w:cs="Times New Roman"/>
                <w:szCs w:val="28"/>
                <w:lang w:val="be-BY" w:eastAsia="ru-RU"/>
              </w:rPr>
              <w:t xml:space="preserve">предусмотрен экзамен. </w:t>
            </w:r>
          </w:p>
          <w:p w:rsidR="001D596E" w:rsidRPr="001D596E" w:rsidRDefault="001D596E" w:rsidP="001D596E">
            <w:pPr>
              <w:spacing w:before="2" w:after="2" w:line="240" w:lineRule="auto"/>
              <w:ind w:firstLine="708"/>
              <w:rPr>
                <w:rFonts w:ascii="Arial" w:eastAsia="Times New Roman" w:hAnsi="Arial" w:cs="Arial"/>
                <w:color w:val="2C2D2E"/>
                <w:szCs w:val="28"/>
              </w:rPr>
            </w:pPr>
            <w:r w:rsidRPr="001D596E">
              <w:rPr>
                <w:rFonts w:eastAsia="Times New Roman" w:cs="Times New Roman"/>
                <w:color w:val="000000"/>
                <w:szCs w:val="28"/>
              </w:rPr>
              <w:lastRenderedPageBreak/>
              <w:t>При формировании итоговой отметки используется рейтинговая отметка знаний студента, дающая возможность проследить и оценить динамику процесса достижения целей обучения. Рейтинговая отметка предусматривает использование весовых коэффициентов.</w:t>
            </w:r>
          </w:p>
          <w:p w:rsidR="001D596E" w:rsidRPr="001D596E" w:rsidRDefault="001D596E" w:rsidP="001D596E">
            <w:pPr>
              <w:spacing w:before="2" w:after="2" w:line="240" w:lineRule="auto"/>
              <w:ind w:firstLine="708"/>
              <w:rPr>
                <w:rFonts w:eastAsia="Calibri" w:cs="Times New Roman"/>
                <w:szCs w:val="28"/>
                <w:lang w:eastAsia="ru-RU"/>
              </w:rPr>
            </w:pPr>
            <w:r w:rsidRPr="001D596E">
              <w:rPr>
                <w:rFonts w:eastAsia="Calibri" w:cs="Times New Roman"/>
                <w:szCs w:val="28"/>
                <w:lang w:eastAsia="ru-RU"/>
              </w:rPr>
              <w:t>Формирование отметки за текущую успеваемость:</w:t>
            </w:r>
          </w:p>
          <w:p w:rsidR="001D596E" w:rsidRPr="001D596E" w:rsidRDefault="001D596E" w:rsidP="001D596E">
            <w:pPr>
              <w:widowControl w:val="0"/>
              <w:numPr>
                <w:ilvl w:val="0"/>
                <w:numId w:val="4"/>
              </w:numPr>
              <w:tabs>
                <w:tab w:val="left" w:pos="993"/>
              </w:tabs>
              <w:autoSpaceDE w:val="0"/>
              <w:autoSpaceDN w:val="0"/>
              <w:adjustRightInd w:val="0"/>
              <w:spacing w:before="2" w:after="2" w:line="240" w:lineRule="auto"/>
              <w:ind w:left="325" w:hanging="283"/>
              <w:contextualSpacing/>
              <w:jc w:val="left"/>
              <w:rPr>
                <w:rFonts w:eastAsia="Times New Roman" w:cs="Times New Roman"/>
                <w:szCs w:val="28"/>
                <w:lang w:val="be-BY" w:eastAsia="ru-RU"/>
              </w:rPr>
            </w:pPr>
            <w:r w:rsidRPr="001D596E">
              <w:rPr>
                <w:rFonts w:eastAsia="Times New Roman" w:cs="Times New Roman"/>
                <w:szCs w:val="28"/>
                <w:lang w:val="be-BY" w:eastAsia="ru-RU"/>
              </w:rPr>
              <w:t>ответы на семинарских занятиях – 20 %;</w:t>
            </w:r>
          </w:p>
          <w:p w:rsidR="001D596E" w:rsidRPr="001D596E" w:rsidRDefault="001D596E" w:rsidP="001D596E">
            <w:pPr>
              <w:widowControl w:val="0"/>
              <w:numPr>
                <w:ilvl w:val="0"/>
                <w:numId w:val="4"/>
              </w:numPr>
              <w:tabs>
                <w:tab w:val="left" w:pos="993"/>
              </w:tabs>
              <w:autoSpaceDE w:val="0"/>
              <w:autoSpaceDN w:val="0"/>
              <w:adjustRightInd w:val="0"/>
              <w:spacing w:before="2" w:after="2" w:line="240" w:lineRule="auto"/>
              <w:ind w:left="325" w:hanging="283"/>
              <w:contextualSpacing/>
              <w:jc w:val="left"/>
              <w:rPr>
                <w:rFonts w:eastAsia="Times New Roman" w:cs="Times New Roman"/>
                <w:szCs w:val="28"/>
                <w:lang w:val="be-BY" w:eastAsia="ru-RU"/>
              </w:rPr>
            </w:pPr>
            <w:r w:rsidRPr="001D596E">
              <w:rPr>
                <w:rFonts w:eastAsia="Times New Roman" w:cs="Times New Roman"/>
                <w:szCs w:val="28"/>
                <w:lang w:val="be-BY" w:eastAsia="ru-RU"/>
              </w:rPr>
              <w:t>индивидуальнее практическое задание – 20 %;</w:t>
            </w:r>
          </w:p>
          <w:p w:rsidR="001D596E" w:rsidRPr="001D596E" w:rsidRDefault="001D596E" w:rsidP="001D596E">
            <w:pPr>
              <w:widowControl w:val="0"/>
              <w:numPr>
                <w:ilvl w:val="0"/>
                <w:numId w:val="4"/>
              </w:numPr>
              <w:tabs>
                <w:tab w:val="left" w:pos="993"/>
              </w:tabs>
              <w:autoSpaceDE w:val="0"/>
              <w:autoSpaceDN w:val="0"/>
              <w:adjustRightInd w:val="0"/>
              <w:spacing w:before="2" w:after="2" w:line="240" w:lineRule="auto"/>
              <w:ind w:left="325" w:hanging="283"/>
              <w:contextualSpacing/>
              <w:jc w:val="left"/>
              <w:rPr>
                <w:rFonts w:eastAsia="Times New Roman" w:cs="Times New Roman"/>
                <w:szCs w:val="28"/>
                <w:lang w:val="be-BY" w:eastAsia="ru-RU"/>
              </w:rPr>
            </w:pPr>
            <w:r w:rsidRPr="001D596E">
              <w:rPr>
                <w:rFonts w:eastAsia="Times New Roman" w:cs="Times New Roman"/>
                <w:szCs w:val="28"/>
                <w:lang w:val="be-BY" w:eastAsia="ru-RU"/>
              </w:rPr>
              <w:t>коллоквиум – 20 %;</w:t>
            </w:r>
          </w:p>
          <w:p w:rsidR="001D596E" w:rsidRPr="001D596E" w:rsidRDefault="001D596E" w:rsidP="001D596E">
            <w:pPr>
              <w:widowControl w:val="0"/>
              <w:numPr>
                <w:ilvl w:val="0"/>
                <w:numId w:val="4"/>
              </w:numPr>
              <w:tabs>
                <w:tab w:val="left" w:pos="993"/>
              </w:tabs>
              <w:autoSpaceDE w:val="0"/>
              <w:autoSpaceDN w:val="0"/>
              <w:adjustRightInd w:val="0"/>
              <w:spacing w:before="2" w:after="2" w:line="240" w:lineRule="auto"/>
              <w:ind w:left="325" w:hanging="283"/>
              <w:contextualSpacing/>
              <w:jc w:val="left"/>
              <w:rPr>
                <w:rFonts w:eastAsia="Times New Roman" w:cs="Times New Roman"/>
                <w:szCs w:val="28"/>
                <w:lang w:val="be-BY" w:eastAsia="ru-RU"/>
              </w:rPr>
            </w:pPr>
            <w:r w:rsidRPr="001D596E">
              <w:rPr>
                <w:rFonts w:eastAsia="Times New Roman" w:cs="Times New Roman"/>
                <w:szCs w:val="28"/>
                <w:lang w:val="be-BY" w:eastAsia="ru-RU"/>
              </w:rPr>
              <w:t>планы-конспекты - 20</w:t>
            </w:r>
          </w:p>
          <w:p w:rsidR="001D596E" w:rsidRPr="001D596E" w:rsidRDefault="001D596E" w:rsidP="001D596E">
            <w:pPr>
              <w:widowControl w:val="0"/>
              <w:numPr>
                <w:ilvl w:val="0"/>
                <w:numId w:val="4"/>
              </w:numPr>
              <w:tabs>
                <w:tab w:val="left" w:pos="993"/>
              </w:tabs>
              <w:autoSpaceDE w:val="0"/>
              <w:autoSpaceDN w:val="0"/>
              <w:adjustRightInd w:val="0"/>
              <w:spacing w:before="2" w:after="2" w:line="240" w:lineRule="auto"/>
              <w:ind w:left="325" w:hanging="283"/>
              <w:contextualSpacing/>
              <w:jc w:val="left"/>
              <w:rPr>
                <w:rFonts w:eastAsia="Times New Roman" w:cs="Times New Roman"/>
                <w:szCs w:val="28"/>
                <w:lang w:val="be-BY" w:eastAsia="ru-RU"/>
              </w:rPr>
            </w:pPr>
            <w:r w:rsidRPr="001D596E">
              <w:rPr>
                <w:rFonts w:eastAsia="Times New Roman" w:cs="Times New Roman"/>
                <w:szCs w:val="28"/>
                <w:lang w:val="be-BY" w:eastAsia="ru-RU"/>
              </w:rPr>
              <w:t>Эссе – 20 %.</w:t>
            </w:r>
          </w:p>
          <w:p w:rsidR="001D596E" w:rsidRPr="001D596E" w:rsidRDefault="001D596E" w:rsidP="001D596E">
            <w:pPr>
              <w:spacing w:before="2" w:after="2" w:line="240" w:lineRule="auto"/>
              <w:ind w:firstLine="708"/>
              <w:rPr>
                <w:rFonts w:eastAsia="Calibri" w:cs="Times New Roman"/>
                <w:szCs w:val="28"/>
                <w:lang w:eastAsia="ru-RU"/>
              </w:rPr>
            </w:pPr>
            <w:r w:rsidRPr="001D596E">
              <w:rPr>
                <w:rFonts w:eastAsia="Calibri" w:cs="Times New Roman"/>
                <w:szCs w:val="28"/>
                <w:lang w:eastAsia="ru-RU"/>
              </w:rPr>
              <w:t>Формирование итоговой отметки:</w:t>
            </w:r>
          </w:p>
          <w:p w:rsidR="001D596E" w:rsidRPr="001D596E" w:rsidRDefault="001D596E" w:rsidP="001D596E">
            <w:pPr>
              <w:widowControl w:val="0"/>
              <w:numPr>
                <w:ilvl w:val="0"/>
                <w:numId w:val="4"/>
              </w:numPr>
              <w:tabs>
                <w:tab w:val="left" w:pos="993"/>
              </w:tabs>
              <w:autoSpaceDE w:val="0"/>
              <w:autoSpaceDN w:val="0"/>
              <w:adjustRightInd w:val="0"/>
              <w:spacing w:before="2" w:after="2" w:line="240" w:lineRule="auto"/>
              <w:ind w:left="325" w:hanging="283"/>
              <w:contextualSpacing/>
              <w:jc w:val="left"/>
              <w:rPr>
                <w:rFonts w:eastAsia="Times New Roman" w:cs="Times New Roman"/>
                <w:szCs w:val="28"/>
                <w:lang w:val="be-BY" w:eastAsia="ru-RU"/>
              </w:rPr>
            </w:pPr>
            <w:r w:rsidRPr="001D596E">
              <w:rPr>
                <w:rFonts w:eastAsia="Times New Roman" w:cs="Times New Roman"/>
                <w:szCs w:val="28"/>
                <w:lang w:val="be-BY" w:eastAsia="ru-RU"/>
              </w:rPr>
              <w:t>отметка за текущую успеваемость – 60%;</w:t>
            </w:r>
          </w:p>
          <w:p w:rsidR="002E54AE" w:rsidRPr="001D596E" w:rsidRDefault="001D596E" w:rsidP="001D596E">
            <w:pPr>
              <w:widowControl w:val="0"/>
              <w:numPr>
                <w:ilvl w:val="0"/>
                <w:numId w:val="4"/>
              </w:numPr>
              <w:tabs>
                <w:tab w:val="left" w:pos="993"/>
              </w:tabs>
              <w:autoSpaceDE w:val="0"/>
              <w:autoSpaceDN w:val="0"/>
              <w:adjustRightInd w:val="0"/>
              <w:spacing w:before="2" w:after="2" w:line="240" w:lineRule="auto"/>
              <w:ind w:left="325" w:hanging="283"/>
              <w:contextualSpacing/>
              <w:jc w:val="left"/>
              <w:rPr>
                <w:rFonts w:eastAsia="Calibri" w:cs="Times New Roman"/>
                <w:szCs w:val="28"/>
                <w:lang w:eastAsia="ru-RU"/>
              </w:rPr>
            </w:pPr>
            <w:r w:rsidRPr="001D596E">
              <w:rPr>
                <w:rFonts w:eastAsia="Times New Roman" w:cs="Times New Roman"/>
                <w:szCs w:val="28"/>
                <w:lang w:val="be-BY" w:eastAsia="ru-RU"/>
              </w:rPr>
              <w:t>экзаменационная отметка – 40%.</w:t>
            </w:r>
          </w:p>
        </w:tc>
        <w:tc>
          <w:tcPr>
            <w:tcW w:w="5245" w:type="dxa"/>
            <w:tcBorders>
              <w:top w:val="single" w:sz="4" w:space="0" w:color="auto"/>
              <w:left w:val="single" w:sz="4" w:space="0" w:color="auto"/>
              <w:bottom w:val="single" w:sz="4" w:space="0" w:color="auto"/>
              <w:right w:val="single" w:sz="4" w:space="0" w:color="auto"/>
            </w:tcBorders>
            <w:hideMark/>
          </w:tcPr>
          <w:p w:rsidR="001D596E" w:rsidRPr="001D596E" w:rsidRDefault="001D596E" w:rsidP="001D596E">
            <w:pPr>
              <w:spacing w:line="240" w:lineRule="auto"/>
              <w:ind w:firstLine="0"/>
              <w:rPr>
                <w:szCs w:val="28"/>
                <w:lang w:val="en-US"/>
              </w:rPr>
            </w:pPr>
            <w:r w:rsidRPr="001D596E">
              <w:rPr>
                <w:szCs w:val="28"/>
                <w:lang w:val="en-US"/>
              </w:rPr>
              <w:lastRenderedPageBreak/>
              <w:t>The following diagnostic tools are used for current knowledge assessment:</w:t>
            </w:r>
          </w:p>
          <w:p w:rsidR="001D596E" w:rsidRPr="001D596E" w:rsidRDefault="001D596E" w:rsidP="001D596E">
            <w:pPr>
              <w:spacing w:line="240" w:lineRule="auto"/>
              <w:ind w:firstLine="0"/>
              <w:rPr>
                <w:szCs w:val="28"/>
                <w:lang w:val="en-US"/>
              </w:rPr>
            </w:pPr>
            <w:r w:rsidRPr="001D596E">
              <w:rPr>
                <w:szCs w:val="28"/>
                <w:lang w:val="en-US"/>
              </w:rPr>
              <w:t>• Oral questioning during seminar classes;</w:t>
            </w:r>
          </w:p>
          <w:p w:rsidR="001D596E" w:rsidRPr="001D596E" w:rsidRDefault="001D596E" w:rsidP="001D596E">
            <w:pPr>
              <w:spacing w:line="240" w:lineRule="auto"/>
              <w:ind w:firstLine="0"/>
              <w:rPr>
                <w:szCs w:val="28"/>
                <w:lang w:val="en-US"/>
              </w:rPr>
            </w:pPr>
            <w:r w:rsidRPr="001D596E">
              <w:rPr>
                <w:szCs w:val="28"/>
                <w:lang w:val="en-US"/>
              </w:rPr>
              <w:t>• Quick surveys during lectures;</w:t>
            </w:r>
          </w:p>
          <w:p w:rsidR="001D596E" w:rsidRPr="001D596E" w:rsidRDefault="001D596E" w:rsidP="001D596E">
            <w:pPr>
              <w:spacing w:line="240" w:lineRule="auto"/>
              <w:ind w:firstLine="0"/>
              <w:rPr>
                <w:szCs w:val="28"/>
                <w:lang w:val="en-US"/>
              </w:rPr>
            </w:pPr>
            <w:r w:rsidRPr="001D596E">
              <w:rPr>
                <w:szCs w:val="28"/>
                <w:lang w:val="en-US"/>
              </w:rPr>
              <w:t>• Colloquium;</w:t>
            </w:r>
          </w:p>
          <w:p w:rsidR="001D596E" w:rsidRPr="001D596E" w:rsidRDefault="001D596E" w:rsidP="001D596E">
            <w:pPr>
              <w:spacing w:line="240" w:lineRule="auto"/>
              <w:ind w:firstLine="0"/>
              <w:rPr>
                <w:szCs w:val="28"/>
                <w:lang w:val="en-US"/>
              </w:rPr>
            </w:pPr>
            <w:r w:rsidRPr="001D596E">
              <w:rPr>
                <w:szCs w:val="28"/>
                <w:lang w:val="en-US"/>
              </w:rPr>
              <w:t>• Individual practical assignment;</w:t>
            </w:r>
          </w:p>
          <w:p w:rsidR="001D596E" w:rsidRPr="001D596E" w:rsidRDefault="001D596E" w:rsidP="001D596E">
            <w:pPr>
              <w:spacing w:line="240" w:lineRule="auto"/>
              <w:ind w:firstLine="0"/>
              <w:rPr>
                <w:szCs w:val="28"/>
                <w:lang w:val="en-US"/>
              </w:rPr>
            </w:pPr>
            <w:r w:rsidRPr="001D596E">
              <w:rPr>
                <w:szCs w:val="28"/>
                <w:lang w:val="en-US"/>
              </w:rPr>
              <w:t>• Checking lesson plans;</w:t>
            </w:r>
          </w:p>
          <w:p w:rsidR="001D596E" w:rsidRPr="001D596E" w:rsidRDefault="001D596E" w:rsidP="001D596E">
            <w:pPr>
              <w:spacing w:line="240" w:lineRule="auto"/>
              <w:ind w:firstLine="0"/>
              <w:rPr>
                <w:szCs w:val="28"/>
                <w:lang w:val="en-US"/>
              </w:rPr>
            </w:pPr>
            <w:r w:rsidRPr="001D596E">
              <w:rPr>
                <w:szCs w:val="28"/>
                <w:lang w:val="en-US"/>
              </w:rPr>
              <w:t>• Essay.</w:t>
            </w:r>
          </w:p>
          <w:p w:rsidR="001D596E" w:rsidRPr="0036564B" w:rsidRDefault="0036564B" w:rsidP="001D596E">
            <w:pPr>
              <w:spacing w:line="240" w:lineRule="auto"/>
              <w:ind w:firstLine="0"/>
              <w:rPr>
                <w:szCs w:val="28"/>
                <w:lang w:val="en-US"/>
              </w:rPr>
            </w:pPr>
            <w:r w:rsidRPr="0036564B">
              <w:rPr>
                <w:szCs w:val="28"/>
                <w:lang w:val="en-US"/>
              </w:rPr>
              <w:t>An exam is provided as an interim assessment.</w:t>
            </w:r>
          </w:p>
          <w:p w:rsidR="001D596E" w:rsidRPr="001D596E" w:rsidRDefault="001D596E" w:rsidP="001D596E">
            <w:pPr>
              <w:spacing w:line="240" w:lineRule="auto"/>
              <w:ind w:firstLine="0"/>
              <w:rPr>
                <w:szCs w:val="28"/>
                <w:lang w:val="en-US"/>
              </w:rPr>
            </w:pPr>
            <w:r w:rsidRPr="001D596E">
              <w:rPr>
                <w:szCs w:val="28"/>
                <w:lang w:val="en-US"/>
              </w:rPr>
              <w:t xml:space="preserve">When forming the final grade, a rating score of the student's knowledge is used, allowing for tracking and evaluating the dynamics of </w:t>
            </w:r>
            <w:r w:rsidRPr="001D596E">
              <w:rPr>
                <w:szCs w:val="28"/>
                <w:lang w:val="en-US"/>
              </w:rPr>
              <w:lastRenderedPageBreak/>
              <w:t>achieving learning goals. The rating score involves the use of weighting coefficients.</w:t>
            </w:r>
          </w:p>
          <w:p w:rsidR="001D596E" w:rsidRPr="001D596E" w:rsidRDefault="001D596E" w:rsidP="001D596E">
            <w:pPr>
              <w:spacing w:line="240" w:lineRule="auto"/>
              <w:ind w:firstLine="0"/>
              <w:rPr>
                <w:szCs w:val="28"/>
                <w:lang w:val="en-US"/>
              </w:rPr>
            </w:pPr>
            <w:r w:rsidRPr="001D596E">
              <w:rPr>
                <w:szCs w:val="28"/>
                <w:lang w:val="en-US"/>
              </w:rPr>
              <w:t>The formation of the grade for current performance is as follows:</w:t>
            </w:r>
          </w:p>
          <w:p w:rsidR="001D596E" w:rsidRPr="001D596E" w:rsidRDefault="001D596E" w:rsidP="001D596E">
            <w:pPr>
              <w:spacing w:line="240" w:lineRule="auto"/>
              <w:ind w:firstLine="0"/>
              <w:rPr>
                <w:szCs w:val="28"/>
                <w:lang w:val="en-US"/>
              </w:rPr>
            </w:pPr>
            <w:r w:rsidRPr="001D596E">
              <w:rPr>
                <w:szCs w:val="28"/>
                <w:lang w:val="en-US"/>
              </w:rPr>
              <w:t>• Responses during seminar classes – 20%;</w:t>
            </w:r>
          </w:p>
          <w:p w:rsidR="001D596E" w:rsidRPr="001D596E" w:rsidRDefault="001D596E" w:rsidP="001D596E">
            <w:pPr>
              <w:spacing w:line="240" w:lineRule="auto"/>
              <w:ind w:firstLine="0"/>
              <w:rPr>
                <w:szCs w:val="28"/>
                <w:lang w:val="en-US"/>
              </w:rPr>
            </w:pPr>
            <w:r w:rsidRPr="001D596E">
              <w:rPr>
                <w:szCs w:val="28"/>
                <w:lang w:val="en-US"/>
              </w:rPr>
              <w:t>• Individual practical assignment – 20%;</w:t>
            </w:r>
          </w:p>
          <w:p w:rsidR="001D596E" w:rsidRPr="001D596E" w:rsidRDefault="001D596E" w:rsidP="001D596E">
            <w:pPr>
              <w:spacing w:line="240" w:lineRule="auto"/>
              <w:ind w:firstLine="0"/>
              <w:rPr>
                <w:szCs w:val="28"/>
                <w:lang w:val="en-US"/>
              </w:rPr>
            </w:pPr>
            <w:r w:rsidRPr="001D596E">
              <w:rPr>
                <w:szCs w:val="28"/>
                <w:lang w:val="en-US"/>
              </w:rPr>
              <w:t>• Colloquium – 20%;</w:t>
            </w:r>
          </w:p>
          <w:p w:rsidR="001D596E" w:rsidRPr="001D596E" w:rsidRDefault="001D596E" w:rsidP="001D596E">
            <w:pPr>
              <w:spacing w:line="240" w:lineRule="auto"/>
              <w:ind w:firstLine="0"/>
              <w:rPr>
                <w:szCs w:val="28"/>
                <w:lang w:val="en-US"/>
              </w:rPr>
            </w:pPr>
            <w:r w:rsidRPr="001D596E">
              <w:rPr>
                <w:szCs w:val="28"/>
                <w:lang w:val="en-US"/>
              </w:rPr>
              <w:t>• Lesson plans – 20%;</w:t>
            </w:r>
          </w:p>
          <w:p w:rsidR="001D596E" w:rsidRPr="001D596E" w:rsidRDefault="001D596E" w:rsidP="001D596E">
            <w:pPr>
              <w:spacing w:line="240" w:lineRule="auto"/>
              <w:ind w:firstLine="0"/>
              <w:rPr>
                <w:szCs w:val="28"/>
                <w:lang w:val="en-US"/>
              </w:rPr>
            </w:pPr>
            <w:r w:rsidRPr="001D596E">
              <w:rPr>
                <w:szCs w:val="28"/>
                <w:lang w:val="en-US"/>
              </w:rPr>
              <w:t>• Essay – 20%.</w:t>
            </w:r>
          </w:p>
          <w:p w:rsidR="001D596E" w:rsidRPr="001D596E" w:rsidRDefault="001D596E" w:rsidP="001D596E">
            <w:pPr>
              <w:spacing w:line="240" w:lineRule="auto"/>
              <w:ind w:firstLine="0"/>
              <w:rPr>
                <w:szCs w:val="28"/>
                <w:lang w:val="en-US"/>
              </w:rPr>
            </w:pPr>
            <w:r w:rsidRPr="001D596E">
              <w:rPr>
                <w:szCs w:val="28"/>
                <w:lang w:val="en-US"/>
              </w:rPr>
              <w:t>The formation of the final grade is as follows:</w:t>
            </w:r>
          </w:p>
          <w:p w:rsidR="001D596E" w:rsidRPr="001D596E" w:rsidRDefault="001D596E" w:rsidP="001D596E">
            <w:pPr>
              <w:spacing w:line="240" w:lineRule="auto"/>
              <w:ind w:firstLine="0"/>
              <w:rPr>
                <w:szCs w:val="28"/>
                <w:lang w:val="en-US"/>
              </w:rPr>
            </w:pPr>
            <w:r w:rsidRPr="001D596E">
              <w:rPr>
                <w:szCs w:val="28"/>
                <w:lang w:val="en-US"/>
              </w:rPr>
              <w:t>• Current performance grade – 60%;</w:t>
            </w:r>
          </w:p>
          <w:p w:rsidR="002E54AE" w:rsidRPr="00A61DC8" w:rsidRDefault="001D596E" w:rsidP="001D596E">
            <w:pPr>
              <w:spacing w:line="240" w:lineRule="auto"/>
              <w:ind w:firstLine="0"/>
              <w:rPr>
                <w:szCs w:val="28"/>
                <w:lang w:val="en-US"/>
              </w:rPr>
            </w:pPr>
            <w:r w:rsidRPr="001D596E">
              <w:rPr>
                <w:szCs w:val="28"/>
                <w:lang w:val="en-US"/>
              </w:rPr>
              <w:t>• Exam grade – 40%.</w:t>
            </w: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F70"/>
    <w:multiLevelType w:val="multilevel"/>
    <w:tmpl w:val="32D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D6646"/>
    <w:multiLevelType w:val="multilevel"/>
    <w:tmpl w:val="BE68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44866"/>
    <w:multiLevelType w:val="hybridMultilevel"/>
    <w:tmpl w:val="5A6C7132"/>
    <w:lvl w:ilvl="0" w:tplc="96B4FF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D259D4"/>
    <w:multiLevelType w:val="hybridMultilevel"/>
    <w:tmpl w:val="7000226E"/>
    <w:lvl w:ilvl="0" w:tplc="DAA467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DE37C8"/>
    <w:multiLevelType w:val="multilevel"/>
    <w:tmpl w:val="4D6A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90E33"/>
    <w:multiLevelType w:val="hybridMultilevel"/>
    <w:tmpl w:val="B6A8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D051D"/>
    <w:multiLevelType w:val="multilevel"/>
    <w:tmpl w:val="A950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432B6"/>
    <w:multiLevelType w:val="multilevel"/>
    <w:tmpl w:val="5F14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E236A"/>
    <w:multiLevelType w:val="multilevel"/>
    <w:tmpl w:val="92AA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75C44"/>
    <w:multiLevelType w:val="multilevel"/>
    <w:tmpl w:val="E63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455BA"/>
    <w:multiLevelType w:val="multilevel"/>
    <w:tmpl w:val="0922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3491A"/>
    <w:multiLevelType w:val="hybridMultilevel"/>
    <w:tmpl w:val="43907B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0C76626"/>
    <w:multiLevelType w:val="hybridMultilevel"/>
    <w:tmpl w:val="648009E8"/>
    <w:lvl w:ilvl="0" w:tplc="05167D6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C5696D"/>
    <w:multiLevelType w:val="multilevel"/>
    <w:tmpl w:val="A9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B0112"/>
    <w:multiLevelType w:val="multilevel"/>
    <w:tmpl w:val="6B5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A45F1"/>
    <w:multiLevelType w:val="hybridMultilevel"/>
    <w:tmpl w:val="F508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424BD"/>
    <w:multiLevelType w:val="hybridMultilevel"/>
    <w:tmpl w:val="2F006E8C"/>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1C667CD"/>
    <w:multiLevelType w:val="hybridMultilevel"/>
    <w:tmpl w:val="EB0A7C74"/>
    <w:lvl w:ilvl="0" w:tplc="AEFA2414">
      <w:start w:val="7"/>
      <w:numFmt w:val="bullet"/>
      <w:lvlText w:val="–"/>
      <w:lvlJc w:val="left"/>
      <w:pPr>
        <w:ind w:left="928" w:hanging="360"/>
      </w:pPr>
      <w:rPr>
        <w:rFonts w:ascii="Times New Roman" w:eastAsia="Times New Roman" w:hAnsi="Times New Roman"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6E84870"/>
    <w:multiLevelType w:val="hybridMultilevel"/>
    <w:tmpl w:val="73F8514C"/>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BA87D6D"/>
    <w:multiLevelType w:val="hybridMultilevel"/>
    <w:tmpl w:val="3162C8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21" w15:restartNumberingAfterBreak="0">
    <w:nsid w:val="5E3C6D77"/>
    <w:multiLevelType w:val="hybridMultilevel"/>
    <w:tmpl w:val="66FAE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EC20361"/>
    <w:multiLevelType w:val="multilevel"/>
    <w:tmpl w:val="79C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845CF"/>
    <w:multiLevelType w:val="multilevel"/>
    <w:tmpl w:val="D5F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44EA7"/>
    <w:multiLevelType w:val="multilevel"/>
    <w:tmpl w:val="4D30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7468DF"/>
    <w:multiLevelType w:val="hybridMultilevel"/>
    <w:tmpl w:val="E984F8A4"/>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3A7E0B"/>
    <w:multiLevelType w:val="hybridMultilevel"/>
    <w:tmpl w:val="E59C1C1C"/>
    <w:lvl w:ilvl="0" w:tplc="C0FAC71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78D2F30"/>
    <w:multiLevelType w:val="multilevel"/>
    <w:tmpl w:val="E09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40A32"/>
    <w:multiLevelType w:val="multilevel"/>
    <w:tmpl w:val="C142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17"/>
  </w:num>
  <w:num w:numId="4">
    <w:abstractNumId w:val="11"/>
  </w:num>
  <w:num w:numId="5">
    <w:abstractNumId w:val="19"/>
  </w:num>
  <w:num w:numId="6">
    <w:abstractNumId w:val="23"/>
  </w:num>
  <w:num w:numId="7">
    <w:abstractNumId w:val="10"/>
  </w:num>
  <w:num w:numId="8">
    <w:abstractNumId w:val="22"/>
  </w:num>
  <w:num w:numId="9">
    <w:abstractNumId w:val="21"/>
  </w:num>
  <w:num w:numId="10">
    <w:abstractNumId w:val="5"/>
  </w:num>
  <w:num w:numId="11">
    <w:abstractNumId w:val="15"/>
  </w:num>
  <w:num w:numId="12">
    <w:abstractNumId w:val="0"/>
  </w:num>
  <w:num w:numId="13">
    <w:abstractNumId w:val="9"/>
  </w:num>
  <w:num w:numId="14">
    <w:abstractNumId w:val="24"/>
  </w:num>
  <w:num w:numId="15">
    <w:abstractNumId w:val="13"/>
  </w:num>
  <w:num w:numId="16">
    <w:abstractNumId w:val="8"/>
  </w:num>
  <w:num w:numId="17">
    <w:abstractNumId w:val="28"/>
  </w:num>
  <w:num w:numId="18">
    <w:abstractNumId w:val="12"/>
  </w:num>
  <w:num w:numId="19">
    <w:abstractNumId w:val="26"/>
  </w:num>
  <w:num w:numId="20">
    <w:abstractNumId w:val="3"/>
  </w:num>
  <w:num w:numId="21">
    <w:abstractNumId w:val="16"/>
  </w:num>
  <w:num w:numId="22">
    <w:abstractNumId w:val="18"/>
  </w:num>
  <w:num w:numId="23">
    <w:abstractNumId w:val="25"/>
  </w:num>
  <w:num w:numId="24">
    <w:abstractNumId w:val="27"/>
  </w:num>
  <w:num w:numId="25">
    <w:abstractNumId w:val="7"/>
  </w:num>
  <w:num w:numId="26">
    <w:abstractNumId w:val="4"/>
  </w:num>
  <w:num w:numId="27">
    <w:abstractNumId w:val="6"/>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518A1"/>
    <w:rsid w:val="000C0C55"/>
    <w:rsid w:val="00175B0C"/>
    <w:rsid w:val="001D596E"/>
    <w:rsid w:val="00272294"/>
    <w:rsid w:val="002E54AE"/>
    <w:rsid w:val="0036564B"/>
    <w:rsid w:val="0059351C"/>
    <w:rsid w:val="00673D67"/>
    <w:rsid w:val="006F4E33"/>
    <w:rsid w:val="007D4DE6"/>
    <w:rsid w:val="00891EFD"/>
    <w:rsid w:val="00940E94"/>
    <w:rsid w:val="00A61DC8"/>
    <w:rsid w:val="00A80D77"/>
    <w:rsid w:val="00BA4ADE"/>
    <w:rsid w:val="00C80956"/>
    <w:rsid w:val="00D7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A88C"/>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80D77"/>
    <w:pPr>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75B0C"/>
    <w:rPr>
      <w:b/>
      <w:bCs/>
    </w:rPr>
  </w:style>
  <w:style w:type="paragraph" w:styleId="a7">
    <w:name w:val="Normal (Web)"/>
    <w:basedOn w:val="a"/>
    <w:uiPriority w:val="99"/>
    <w:semiHidden/>
    <w:unhideWhenUsed/>
    <w:rsid w:val="000518A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6494">
      <w:bodyDiv w:val="1"/>
      <w:marLeft w:val="0"/>
      <w:marRight w:val="0"/>
      <w:marTop w:val="0"/>
      <w:marBottom w:val="0"/>
      <w:divBdr>
        <w:top w:val="none" w:sz="0" w:space="0" w:color="auto"/>
        <w:left w:val="none" w:sz="0" w:space="0" w:color="auto"/>
        <w:bottom w:val="none" w:sz="0" w:space="0" w:color="auto"/>
        <w:right w:val="none" w:sz="0" w:space="0" w:color="auto"/>
      </w:divBdr>
    </w:div>
    <w:div w:id="277761393">
      <w:bodyDiv w:val="1"/>
      <w:marLeft w:val="0"/>
      <w:marRight w:val="0"/>
      <w:marTop w:val="0"/>
      <w:marBottom w:val="0"/>
      <w:divBdr>
        <w:top w:val="none" w:sz="0" w:space="0" w:color="auto"/>
        <w:left w:val="none" w:sz="0" w:space="0" w:color="auto"/>
        <w:bottom w:val="none" w:sz="0" w:space="0" w:color="auto"/>
        <w:right w:val="none" w:sz="0" w:space="0" w:color="auto"/>
      </w:divBdr>
    </w:div>
    <w:div w:id="280306449">
      <w:bodyDiv w:val="1"/>
      <w:marLeft w:val="0"/>
      <w:marRight w:val="0"/>
      <w:marTop w:val="0"/>
      <w:marBottom w:val="0"/>
      <w:divBdr>
        <w:top w:val="none" w:sz="0" w:space="0" w:color="auto"/>
        <w:left w:val="none" w:sz="0" w:space="0" w:color="auto"/>
        <w:bottom w:val="none" w:sz="0" w:space="0" w:color="auto"/>
        <w:right w:val="none" w:sz="0" w:space="0" w:color="auto"/>
      </w:divBdr>
    </w:div>
    <w:div w:id="372923480">
      <w:bodyDiv w:val="1"/>
      <w:marLeft w:val="0"/>
      <w:marRight w:val="0"/>
      <w:marTop w:val="0"/>
      <w:marBottom w:val="0"/>
      <w:divBdr>
        <w:top w:val="none" w:sz="0" w:space="0" w:color="auto"/>
        <w:left w:val="none" w:sz="0" w:space="0" w:color="auto"/>
        <w:bottom w:val="none" w:sz="0" w:space="0" w:color="auto"/>
        <w:right w:val="none" w:sz="0" w:space="0" w:color="auto"/>
      </w:divBdr>
    </w:div>
    <w:div w:id="531193515">
      <w:bodyDiv w:val="1"/>
      <w:marLeft w:val="0"/>
      <w:marRight w:val="0"/>
      <w:marTop w:val="0"/>
      <w:marBottom w:val="0"/>
      <w:divBdr>
        <w:top w:val="none" w:sz="0" w:space="0" w:color="auto"/>
        <w:left w:val="none" w:sz="0" w:space="0" w:color="auto"/>
        <w:bottom w:val="none" w:sz="0" w:space="0" w:color="auto"/>
        <w:right w:val="none" w:sz="0" w:space="0" w:color="auto"/>
      </w:divBdr>
    </w:div>
    <w:div w:id="545987006">
      <w:bodyDiv w:val="1"/>
      <w:marLeft w:val="0"/>
      <w:marRight w:val="0"/>
      <w:marTop w:val="0"/>
      <w:marBottom w:val="0"/>
      <w:divBdr>
        <w:top w:val="none" w:sz="0" w:space="0" w:color="auto"/>
        <w:left w:val="none" w:sz="0" w:space="0" w:color="auto"/>
        <w:bottom w:val="none" w:sz="0" w:space="0" w:color="auto"/>
        <w:right w:val="none" w:sz="0" w:space="0" w:color="auto"/>
      </w:divBdr>
    </w:div>
    <w:div w:id="693725929">
      <w:bodyDiv w:val="1"/>
      <w:marLeft w:val="0"/>
      <w:marRight w:val="0"/>
      <w:marTop w:val="0"/>
      <w:marBottom w:val="0"/>
      <w:divBdr>
        <w:top w:val="none" w:sz="0" w:space="0" w:color="auto"/>
        <w:left w:val="none" w:sz="0" w:space="0" w:color="auto"/>
        <w:bottom w:val="none" w:sz="0" w:space="0" w:color="auto"/>
        <w:right w:val="none" w:sz="0" w:space="0" w:color="auto"/>
      </w:divBdr>
    </w:div>
    <w:div w:id="752244688">
      <w:bodyDiv w:val="1"/>
      <w:marLeft w:val="0"/>
      <w:marRight w:val="0"/>
      <w:marTop w:val="0"/>
      <w:marBottom w:val="0"/>
      <w:divBdr>
        <w:top w:val="none" w:sz="0" w:space="0" w:color="auto"/>
        <w:left w:val="none" w:sz="0" w:space="0" w:color="auto"/>
        <w:bottom w:val="none" w:sz="0" w:space="0" w:color="auto"/>
        <w:right w:val="none" w:sz="0" w:space="0" w:color="auto"/>
      </w:divBdr>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916132175">
      <w:bodyDiv w:val="1"/>
      <w:marLeft w:val="0"/>
      <w:marRight w:val="0"/>
      <w:marTop w:val="0"/>
      <w:marBottom w:val="0"/>
      <w:divBdr>
        <w:top w:val="none" w:sz="0" w:space="0" w:color="auto"/>
        <w:left w:val="none" w:sz="0" w:space="0" w:color="auto"/>
        <w:bottom w:val="none" w:sz="0" w:space="0" w:color="auto"/>
        <w:right w:val="none" w:sz="0" w:space="0" w:color="auto"/>
      </w:divBdr>
    </w:div>
    <w:div w:id="933898188">
      <w:bodyDiv w:val="1"/>
      <w:marLeft w:val="0"/>
      <w:marRight w:val="0"/>
      <w:marTop w:val="0"/>
      <w:marBottom w:val="0"/>
      <w:divBdr>
        <w:top w:val="none" w:sz="0" w:space="0" w:color="auto"/>
        <w:left w:val="none" w:sz="0" w:space="0" w:color="auto"/>
        <w:bottom w:val="none" w:sz="0" w:space="0" w:color="auto"/>
        <w:right w:val="none" w:sz="0" w:space="0" w:color="auto"/>
      </w:divBdr>
    </w:div>
    <w:div w:id="1244797721">
      <w:bodyDiv w:val="1"/>
      <w:marLeft w:val="0"/>
      <w:marRight w:val="0"/>
      <w:marTop w:val="0"/>
      <w:marBottom w:val="0"/>
      <w:divBdr>
        <w:top w:val="none" w:sz="0" w:space="0" w:color="auto"/>
        <w:left w:val="none" w:sz="0" w:space="0" w:color="auto"/>
        <w:bottom w:val="none" w:sz="0" w:space="0" w:color="auto"/>
        <w:right w:val="none" w:sz="0" w:space="0" w:color="auto"/>
      </w:divBdr>
    </w:div>
    <w:div w:id="18176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1210</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4</cp:revision>
  <dcterms:created xsi:type="dcterms:W3CDTF">2025-02-24T07:01:00Z</dcterms:created>
  <dcterms:modified xsi:type="dcterms:W3CDTF">2025-02-24T07:19:00Z</dcterms:modified>
</cp:coreProperties>
</file>