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4AE" w:rsidRPr="00673D67" w:rsidRDefault="002E54AE" w:rsidP="002E54AE">
      <w:pPr>
        <w:spacing w:line="240" w:lineRule="auto"/>
        <w:ind w:firstLine="0"/>
        <w:jc w:val="center"/>
        <w:rPr>
          <w:rFonts w:cs="Times New Roman"/>
          <w:szCs w:val="28"/>
        </w:rPr>
      </w:pPr>
      <w:r>
        <w:rPr>
          <w:rFonts w:cs="Times New Roman"/>
          <w:szCs w:val="28"/>
        </w:rPr>
        <w:t xml:space="preserve">Специальность / </w:t>
      </w:r>
      <w:proofErr w:type="spellStart"/>
      <w:r>
        <w:rPr>
          <w:rFonts w:cs="Times New Roman"/>
          <w:szCs w:val="28"/>
        </w:rPr>
        <w:t>Special</w:t>
      </w:r>
      <w:r>
        <w:rPr>
          <w:rFonts w:cs="Times New Roman"/>
          <w:szCs w:val="28"/>
          <w:lang w:val="en-US"/>
        </w:rPr>
        <w:t>i</w:t>
      </w:r>
      <w:r>
        <w:rPr>
          <w:rFonts w:cs="Times New Roman"/>
          <w:szCs w:val="28"/>
        </w:rPr>
        <w:t>ty</w:t>
      </w:r>
      <w:proofErr w:type="spellEnd"/>
      <w:r>
        <w:rPr>
          <w:rFonts w:cs="Times New Roman"/>
          <w:szCs w:val="28"/>
        </w:rPr>
        <w:t xml:space="preserve">: </w:t>
      </w:r>
      <w:r w:rsidR="00673D67">
        <w:rPr>
          <w:rFonts w:cs="Times New Roman"/>
          <w:bCs/>
          <w:szCs w:val="28"/>
          <w:lang w:eastAsia="zh-CN"/>
        </w:rPr>
        <w:t>1-21 01 01</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sidR="00673D67">
        <w:rPr>
          <w:rFonts w:cs="Times New Roman"/>
          <w:bCs/>
          <w:szCs w:val="28"/>
          <w:lang w:eastAsia="zh-CN"/>
        </w:rPr>
        <w:t>1-21 01 01</w:t>
      </w:r>
      <w:r w:rsidR="00673D67">
        <w:rPr>
          <w:rFonts w:cs="Times New Roman"/>
          <w:b/>
          <w:bCs/>
          <w:szCs w:val="28"/>
          <w:lang w:eastAsia="zh-CN"/>
        </w:rPr>
        <w:t xml:space="preserve"> </w:t>
      </w:r>
      <w:r>
        <w:rPr>
          <w:rFonts w:cs="Times New Roman"/>
          <w:szCs w:val="28"/>
          <w:lang w:val="en-US"/>
        </w:rPr>
        <w:t>Theology</w:t>
      </w:r>
      <w:r w:rsidR="00673D67">
        <w:rPr>
          <w:rFonts w:cs="Times New Roman"/>
          <w:szCs w:val="28"/>
        </w:rPr>
        <w:t xml:space="preserve">  </w:t>
      </w:r>
    </w:p>
    <w:p w:rsidR="002E54AE" w:rsidRDefault="002E54AE" w:rsidP="002E54AE">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2E54AE" w:rsidRPr="001E5E47" w:rsidRDefault="001E5E47" w:rsidP="00940E94">
      <w:pPr>
        <w:spacing w:line="240" w:lineRule="auto"/>
        <w:ind w:firstLine="0"/>
        <w:jc w:val="center"/>
        <w:rPr>
          <w:rFonts w:cs="Times New Roman"/>
          <w:szCs w:val="28"/>
          <w:lang w:val="en-US"/>
        </w:rPr>
      </w:pPr>
      <w:r>
        <w:rPr>
          <w:rFonts w:cs="Times New Roman"/>
          <w:szCs w:val="28"/>
        </w:rPr>
        <w:t>Спецкурс</w:t>
      </w:r>
      <w:r w:rsidRPr="001E5E47">
        <w:rPr>
          <w:rFonts w:cs="Times New Roman"/>
          <w:szCs w:val="28"/>
          <w:lang w:val="en-US"/>
        </w:rPr>
        <w:t xml:space="preserve"> </w:t>
      </w:r>
      <w:r>
        <w:rPr>
          <w:rFonts w:cs="Times New Roman"/>
          <w:szCs w:val="28"/>
        </w:rPr>
        <w:t>Эстетика</w:t>
      </w:r>
      <w:r w:rsidRPr="001E5E47">
        <w:rPr>
          <w:rFonts w:cs="Times New Roman"/>
          <w:szCs w:val="28"/>
          <w:lang w:val="en-US"/>
        </w:rPr>
        <w:t xml:space="preserve"> </w:t>
      </w:r>
      <w:r>
        <w:rPr>
          <w:rFonts w:cs="Times New Roman"/>
          <w:szCs w:val="28"/>
        </w:rPr>
        <w:t>отцов</w:t>
      </w:r>
      <w:r w:rsidRPr="001E5E47">
        <w:rPr>
          <w:rFonts w:cs="Times New Roman"/>
          <w:szCs w:val="28"/>
          <w:lang w:val="en-US"/>
        </w:rPr>
        <w:t xml:space="preserve"> </w:t>
      </w:r>
      <w:r>
        <w:rPr>
          <w:rFonts w:cs="Times New Roman"/>
          <w:szCs w:val="28"/>
        </w:rPr>
        <w:t>Церкви</w:t>
      </w:r>
      <w:r w:rsidR="002E54AE" w:rsidRPr="00272294">
        <w:rPr>
          <w:rFonts w:cs="Times New Roman"/>
          <w:szCs w:val="28"/>
          <w:lang w:val="en-US"/>
        </w:rPr>
        <w:t xml:space="preserve"> </w:t>
      </w:r>
      <w:r w:rsidR="002E54AE" w:rsidRPr="00272294">
        <w:rPr>
          <w:rFonts w:cs="Times New Roman"/>
          <w:color w:val="000000" w:themeColor="text1"/>
          <w:spacing w:val="-2"/>
          <w:szCs w:val="28"/>
          <w:lang w:val="en-US"/>
        </w:rPr>
        <w:t>/</w:t>
      </w:r>
      <w:r w:rsidR="002E54AE" w:rsidRPr="00272294">
        <w:rPr>
          <w:rFonts w:cs="Times New Roman"/>
          <w:szCs w:val="28"/>
          <w:lang w:val="en-US"/>
        </w:rPr>
        <w:t xml:space="preserve"> </w:t>
      </w:r>
      <w:r w:rsidRPr="001E5E47">
        <w:rPr>
          <w:rFonts w:cs="Times New Roman"/>
          <w:szCs w:val="28"/>
          <w:lang w:val="en-US"/>
        </w:rPr>
        <w:t>Special course on the Aesthetics of the Church Fathers</w:t>
      </w:r>
    </w:p>
    <w:p w:rsidR="002E54AE" w:rsidRPr="00272294" w:rsidRDefault="002E54AE" w:rsidP="002E54AE">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2E54AE" w:rsidRPr="00DE5632"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rsidR="002E54AE" w:rsidRPr="00673D67" w:rsidRDefault="001E5E47" w:rsidP="00673D67">
            <w:pPr>
              <w:widowControl w:val="0"/>
              <w:autoSpaceDE w:val="0"/>
              <w:autoSpaceDN w:val="0"/>
              <w:adjustRightInd w:val="0"/>
              <w:spacing w:before="2" w:after="2" w:line="240" w:lineRule="auto"/>
              <w:ind w:firstLine="567"/>
              <w:rPr>
                <w:rFonts w:eastAsia="Times New Roman" w:cs="Times New Roman"/>
                <w:szCs w:val="28"/>
                <w:lang w:val="be-BY" w:eastAsia="ru-RU"/>
              </w:rPr>
            </w:pPr>
            <w:r w:rsidRPr="001E5E47">
              <w:rPr>
                <w:rFonts w:eastAsia="Times New Roman" w:cs="Times New Roman"/>
                <w:szCs w:val="28"/>
                <w:lang w:eastAsia="ru-RU"/>
              </w:rPr>
              <w:t xml:space="preserve">Данная дисциплина призвана углубить знания студентов о богословии отцов Церкви II-IV вв., о культурных и исторических условиях, в которых они жили и которые, безусловно, оказали влияние на их мировоззрение и богословие. В ходе изучения данного предмета студенты получают представление о науке эстетике, о ее основных категориях и предмете исследования. Изучают эстетическое сознание ранних отцов христианской Церкви от апологетов до </w:t>
            </w:r>
            <w:proofErr w:type="spellStart"/>
            <w:r w:rsidRPr="001E5E47">
              <w:rPr>
                <w:rFonts w:eastAsia="Times New Roman" w:cs="Times New Roman"/>
                <w:szCs w:val="28"/>
                <w:lang w:eastAsia="ru-RU"/>
              </w:rPr>
              <w:t>блж</w:t>
            </w:r>
            <w:proofErr w:type="spellEnd"/>
            <w:r w:rsidRPr="001E5E47">
              <w:rPr>
                <w:rFonts w:eastAsia="Times New Roman" w:cs="Times New Roman"/>
                <w:szCs w:val="28"/>
                <w:lang w:eastAsia="ru-RU"/>
              </w:rPr>
              <w:t>. Августина. Проводят параллели, устанавливают связи между святоотеческой традицией и эстетической мыслью богословов и мыслителей XIX и XX вв.</w:t>
            </w:r>
          </w:p>
        </w:tc>
        <w:tc>
          <w:tcPr>
            <w:tcW w:w="5245" w:type="dxa"/>
            <w:tcBorders>
              <w:top w:val="single" w:sz="4" w:space="0" w:color="auto"/>
              <w:left w:val="single" w:sz="4" w:space="0" w:color="auto"/>
              <w:bottom w:val="single" w:sz="4" w:space="0" w:color="auto"/>
              <w:right w:val="single" w:sz="4" w:space="0" w:color="auto"/>
            </w:tcBorders>
            <w:hideMark/>
          </w:tcPr>
          <w:p w:rsidR="002E54AE" w:rsidRPr="001E5E47" w:rsidRDefault="001E5E47" w:rsidP="000C0C55">
            <w:pPr>
              <w:spacing w:line="240" w:lineRule="auto"/>
              <w:ind w:firstLine="0"/>
              <w:rPr>
                <w:rFonts w:cs="Times New Roman"/>
                <w:szCs w:val="28"/>
                <w:lang w:val="en-US"/>
              </w:rPr>
            </w:pPr>
            <w:r w:rsidRPr="001E5E47">
              <w:rPr>
                <w:rFonts w:cs="Times New Roman"/>
                <w:szCs w:val="28"/>
                <w:lang w:val="en-US"/>
              </w:rPr>
              <w:t>This discipline aims to deepen students' knowledge of the theology of the Church Fathers of the 2nd to 4th centuries, as well as the cultural and historical conditions in which they lived, which undoubtedly influenced their worldview and theology. During the study of this subject, students gain an understanding of the science of aesthetics, its main categories, and the subject of study. They explore the aesthetic consciousness of the early Church Fathers, from the apologists to St. Augustine. Students draw parallels and establish connections between the patristic tradition and the aesthetic thought of theologians and thinkers of the 19th and 20th centuries.</w:t>
            </w:r>
          </w:p>
        </w:tc>
      </w:tr>
      <w:tr w:rsidR="002E54AE" w:rsidRPr="00DE5632"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rsidR="001D596E" w:rsidRPr="0001593B" w:rsidRDefault="001D596E" w:rsidP="001D596E">
            <w:pPr>
              <w:spacing w:before="2" w:after="2" w:line="240" w:lineRule="auto"/>
              <w:ind w:firstLine="142"/>
              <w:rPr>
                <w:b/>
                <w:bCs/>
                <w:i/>
                <w:szCs w:val="28"/>
              </w:rPr>
            </w:pPr>
            <w:r w:rsidRPr="0001593B">
              <w:rPr>
                <w:b/>
                <w:bCs/>
                <w:i/>
                <w:szCs w:val="28"/>
              </w:rPr>
              <w:t>универсальные:</w:t>
            </w:r>
          </w:p>
          <w:p w:rsidR="001D596E" w:rsidRPr="0001593B" w:rsidRDefault="001D596E" w:rsidP="001D596E">
            <w:pPr>
              <w:pStyle w:val="a3"/>
              <w:numPr>
                <w:ilvl w:val="0"/>
                <w:numId w:val="18"/>
              </w:numPr>
              <w:spacing w:before="2" w:after="2" w:line="240" w:lineRule="auto"/>
              <w:ind w:left="0" w:firstLine="142"/>
              <w:jc w:val="both"/>
              <w:rPr>
                <w:rFonts w:ascii="Times New Roman" w:hAnsi="Times New Roman"/>
                <w:sz w:val="28"/>
                <w:szCs w:val="28"/>
              </w:rPr>
            </w:pPr>
            <w:r w:rsidRPr="0001593B">
              <w:rPr>
                <w:rFonts w:ascii="Times New Roman" w:hAnsi="Times New Roman"/>
                <w:sz w:val="28"/>
                <w:szCs w:val="28"/>
              </w:rPr>
              <w:t>УК-4. Работать в команде, толерантно воспринимать социальные, этнические, конфессиональные, культурные и иные различия.</w:t>
            </w:r>
          </w:p>
          <w:p w:rsidR="001D596E" w:rsidRPr="0001593B" w:rsidRDefault="001D596E" w:rsidP="001D596E">
            <w:pPr>
              <w:pStyle w:val="a3"/>
              <w:numPr>
                <w:ilvl w:val="0"/>
                <w:numId w:val="18"/>
              </w:numPr>
              <w:spacing w:before="2" w:after="2" w:line="240" w:lineRule="auto"/>
              <w:ind w:left="0" w:firstLine="142"/>
              <w:jc w:val="both"/>
              <w:rPr>
                <w:rFonts w:ascii="Times New Roman" w:hAnsi="Times New Roman"/>
                <w:sz w:val="28"/>
                <w:szCs w:val="28"/>
              </w:rPr>
            </w:pPr>
            <w:r w:rsidRPr="0001593B">
              <w:rPr>
                <w:rFonts w:ascii="Times New Roman" w:hAnsi="Times New Roman"/>
                <w:sz w:val="28"/>
                <w:szCs w:val="28"/>
              </w:rPr>
              <w:t>УК-5. Быть способным к саморазвитию и совершенствованию в профессиональной деятельности.</w:t>
            </w:r>
          </w:p>
          <w:p w:rsidR="001D596E" w:rsidRPr="0001593B" w:rsidRDefault="001D596E" w:rsidP="001D596E">
            <w:pPr>
              <w:pStyle w:val="a3"/>
              <w:numPr>
                <w:ilvl w:val="0"/>
                <w:numId w:val="18"/>
              </w:numPr>
              <w:spacing w:before="2" w:after="2" w:line="240" w:lineRule="auto"/>
              <w:ind w:left="0" w:firstLine="142"/>
              <w:jc w:val="both"/>
              <w:rPr>
                <w:rFonts w:ascii="Times New Roman" w:hAnsi="Times New Roman"/>
                <w:sz w:val="28"/>
                <w:szCs w:val="28"/>
              </w:rPr>
            </w:pPr>
            <w:r w:rsidRPr="0001593B">
              <w:rPr>
                <w:rFonts w:ascii="Times New Roman" w:hAnsi="Times New Roman"/>
                <w:sz w:val="28"/>
                <w:szCs w:val="28"/>
              </w:rPr>
              <w:lastRenderedPageBreak/>
              <w:t>УК-6. Проявлять инициативу и адаптироваться к изменениям в профессиональной деятельности.</w:t>
            </w:r>
          </w:p>
          <w:p w:rsidR="001D596E" w:rsidRPr="0001593B" w:rsidRDefault="001D596E" w:rsidP="001D596E">
            <w:pPr>
              <w:spacing w:before="2" w:after="2" w:line="240" w:lineRule="auto"/>
              <w:ind w:firstLine="142"/>
              <w:rPr>
                <w:b/>
                <w:spacing w:val="-6"/>
                <w:szCs w:val="28"/>
              </w:rPr>
            </w:pPr>
            <w:r w:rsidRPr="0001593B">
              <w:rPr>
                <w:b/>
                <w:i/>
                <w:spacing w:val="-6"/>
                <w:szCs w:val="28"/>
              </w:rPr>
              <w:t>базовые профессиональные</w:t>
            </w:r>
            <w:r w:rsidRPr="0001593B">
              <w:rPr>
                <w:b/>
                <w:spacing w:val="-6"/>
                <w:szCs w:val="28"/>
              </w:rPr>
              <w:t>:</w:t>
            </w:r>
          </w:p>
          <w:p w:rsidR="001D596E" w:rsidRPr="0001593B" w:rsidRDefault="001D596E" w:rsidP="001D596E">
            <w:pPr>
              <w:pStyle w:val="a3"/>
              <w:numPr>
                <w:ilvl w:val="0"/>
                <w:numId w:val="19"/>
              </w:numPr>
              <w:spacing w:before="2" w:after="2" w:line="240" w:lineRule="auto"/>
              <w:ind w:left="0" w:firstLine="142"/>
              <w:jc w:val="both"/>
              <w:rPr>
                <w:rFonts w:ascii="Times New Roman" w:hAnsi="Times New Roman"/>
                <w:sz w:val="28"/>
                <w:szCs w:val="28"/>
              </w:rPr>
            </w:pPr>
            <w:r w:rsidRPr="0001593B">
              <w:rPr>
                <w:rFonts w:ascii="Times New Roman" w:hAnsi="Times New Roman"/>
                <w:sz w:val="28"/>
                <w:szCs w:val="28"/>
              </w:rPr>
              <w:t>БПК-5. Применять основные теории обучения и воспитания, использовать на практике современные методы и методики обучения с учетом особенностей возрастного, физиологического и психологического развития человека.</w:t>
            </w:r>
          </w:p>
          <w:p w:rsidR="001D596E" w:rsidRPr="0001593B" w:rsidRDefault="001D596E" w:rsidP="001D596E">
            <w:pPr>
              <w:pStyle w:val="a3"/>
              <w:numPr>
                <w:ilvl w:val="0"/>
                <w:numId w:val="19"/>
              </w:numPr>
              <w:spacing w:before="2" w:after="2" w:line="240" w:lineRule="auto"/>
              <w:ind w:left="0" w:firstLine="142"/>
              <w:jc w:val="both"/>
              <w:rPr>
                <w:rFonts w:ascii="Times New Roman" w:hAnsi="Times New Roman"/>
                <w:sz w:val="28"/>
                <w:szCs w:val="28"/>
              </w:rPr>
            </w:pPr>
            <w:r w:rsidRPr="0001593B">
              <w:rPr>
                <w:rFonts w:ascii="Times New Roman" w:hAnsi="Times New Roman"/>
                <w:sz w:val="28"/>
                <w:szCs w:val="28"/>
              </w:rPr>
              <w:t>БПК-6. Проектировать, организовывать и осуществлять образовательный процесс с использованием современных технологий (включая диагностические средства), учетом индивидуальных особенностей обучающихся.</w:t>
            </w:r>
          </w:p>
          <w:p w:rsidR="001D596E" w:rsidRPr="0001593B" w:rsidRDefault="001D596E" w:rsidP="001D596E">
            <w:pPr>
              <w:spacing w:before="2" w:after="2" w:line="240" w:lineRule="auto"/>
              <w:ind w:firstLine="142"/>
              <w:rPr>
                <w:b/>
                <w:i/>
                <w:szCs w:val="28"/>
              </w:rPr>
            </w:pPr>
            <w:r w:rsidRPr="0001593B">
              <w:rPr>
                <w:b/>
                <w:i/>
                <w:szCs w:val="28"/>
              </w:rPr>
              <w:t>специализированные:</w:t>
            </w:r>
          </w:p>
          <w:p w:rsidR="002E54AE" w:rsidRPr="001D596E" w:rsidRDefault="001D596E" w:rsidP="001D596E">
            <w:pPr>
              <w:pStyle w:val="a3"/>
              <w:numPr>
                <w:ilvl w:val="0"/>
                <w:numId w:val="20"/>
              </w:numPr>
              <w:spacing w:before="2" w:after="2" w:line="240" w:lineRule="auto"/>
              <w:ind w:left="0" w:firstLine="142"/>
              <w:jc w:val="both"/>
              <w:rPr>
                <w:rFonts w:ascii="Times New Roman" w:hAnsi="Times New Roman"/>
                <w:sz w:val="28"/>
                <w:szCs w:val="28"/>
              </w:rPr>
            </w:pPr>
            <w:r w:rsidRPr="0001593B">
              <w:rPr>
                <w:rFonts w:ascii="Times New Roman" w:hAnsi="Times New Roman"/>
                <w:sz w:val="28"/>
                <w:szCs w:val="28"/>
              </w:rPr>
              <w:t>СК-11. Преподавать курсы по основам православной и религиозной культуры, учебные дисциплины духовно-нравственной, культурологической, исторической и обществоведческой направленности в учреждениях общего среднего и профессионального образования.</w:t>
            </w:r>
          </w:p>
        </w:tc>
        <w:tc>
          <w:tcPr>
            <w:tcW w:w="5245" w:type="dxa"/>
            <w:tcBorders>
              <w:top w:val="single" w:sz="4" w:space="0" w:color="auto"/>
              <w:left w:val="single" w:sz="4" w:space="0" w:color="auto"/>
              <w:bottom w:val="single" w:sz="4" w:space="0" w:color="auto"/>
              <w:right w:val="single" w:sz="4" w:space="0" w:color="auto"/>
            </w:tcBorders>
            <w:hideMark/>
          </w:tcPr>
          <w:p w:rsidR="00B12770" w:rsidRPr="00B12770" w:rsidRDefault="00B12770" w:rsidP="00B12770">
            <w:pPr>
              <w:widowControl w:val="0"/>
              <w:autoSpaceDE w:val="0"/>
              <w:autoSpaceDN w:val="0"/>
              <w:adjustRightInd w:val="0"/>
              <w:spacing w:before="2" w:after="2" w:line="240" w:lineRule="auto"/>
              <w:ind w:left="31" w:firstLine="425"/>
              <w:rPr>
                <w:rFonts w:eastAsia="Times New Roman" w:cs="Times New Roman"/>
                <w:b/>
                <w:iCs/>
                <w:szCs w:val="28"/>
                <w:lang w:val="en-US" w:eastAsia="ru-RU"/>
              </w:rPr>
            </w:pPr>
            <w:r>
              <w:rPr>
                <w:rFonts w:eastAsia="Times New Roman" w:cs="Times New Roman"/>
                <w:b/>
                <w:iCs/>
                <w:szCs w:val="28"/>
                <w:lang w:val="en-US" w:eastAsia="ru-RU"/>
              </w:rPr>
              <w:lastRenderedPageBreak/>
              <w:t>Universal competencies:</w:t>
            </w:r>
          </w:p>
          <w:p w:rsidR="00B12770" w:rsidRPr="00B12770" w:rsidRDefault="00B12770" w:rsidP="00B12770">
            <w:pPr>
              <w:widowControl w:val="0"/>
              <w:autoSpaceDE w:val="0"/>
              <w:autoSpaceDN w:val="0"/>
              <w:adjustRightInd w:val="0"/>
              <w:spacing w:before="2" w:after="2" w:line="240" w:lineRule="auto"/>
              <w:ind w:left="31" w:firstLine="425"/>
              <w:rPr>
                <w:rFonts w:eastAsia="Times New Roman" w:cs="Times New Roman"/>
                <w:iCs/>
                <w:szCs w:val="28"/>
                <w:lang w:val="en-US" w:eastAsia="ru-RU"/>
              </w:rPr>
            </w:pPr>
            <w:r w:rsidRPr="00B12770">
              <w:rPr>
                <w:rFonts w:eastAsia="Times New Roman" w:cs="Times New Roman"/>
                <w:iCs/>
                <w:szCs w:val="28"/>
                <w:lang w:val="en-US" w:eastAsia="ru-RU"/>
              </w:rPr>
              <w:t>UC-4. Work in a team, tolerate social, ethnic, confessional, cultural, and other differences.</w:t>
            </w:r>
          </w:p>
          <w:p w:rsidR="00B12770" w:rsidRPr="00B12770" w:rsidRDefault="00B12770" w:rsidP="00B12770">
            <w:pPr>
              <w:widowControl w:val="0"/>
              <w:autoSpaceDE w:val="0"/>
              <w:autoSpaceDN w:val="0"/>
              <w:adjustRightInd w:val="0"/>
              <w:spacing w:before="2" w:after="2" w:line="240" w:lineRule="auto"/>
              <w:ind w:left="31" w:firstLine="425"/>
              <w:rPr>
                <w:rFonts w:eastAsia="Times New Roman" w:cs="Times New Roman"/>
                <w:iCs/>
                <w:szCs w:val="28"/>
                <w:lang w:val="en-US" w:eastAsia="ru-RU"/>
              </w:rPr>
            </w:pPr>
            <w:r w:rsidRPr="00B12770">
              <w:rPr>
                <w:rFonts w:eastAsia="Times New Roman" w:cs="Times New Roman"/>
                <w:iCs/>
                <w:szCs w:val="28"/>
                <w:lang w:val="en-US" w:eastAsia="ru-RU"/>
              </w:rPr>
              <w:t>UC-5. Be capable of self-development and improvement in professional activities.</w:t>
            </w:r>
          </w:p>
          <w:p w:rsidR="00B12770" w:rsidRPr="00B12770" w:rsidRDefault="00B12770" w:rsidP="00B12770">
            <w:pPr>
              <w:widowControl w:val="0"/>
              <w:autoSpaceDE w:val="0"/>
              <w:autoSpaceDN w:val="0"/>
              <w:adjustRightInd w:val="0"/>
              <w:spacing w:before="2" w:after="2" w:line="240" w:lineRule="auto"/>
              <w:ind w:left="31" w:firstLine="425"/>
              <w:rPr>
                <w:rFonts w:eastAsia="Times New Roman" w:cs="Times New Roman"/>
                <w:iCs/>
                <w:szCs w:val="28"/>
                <w:lang w:val="en-US" w:eastAsia="ru-RU"/>
              </w:rPr>
            </w:pPr>
            <w:r w:rsidRPr="00B12770">
              <w:rPr>
                <w:rFonts w:eastAsia="Times New Roman" w:cs="Times New Roman"/>
                <w:iCs/>
                <w:szCs w:val="28"/>
                <w:lang w:val="en-US" w:eastAsia="ru-RU"/>
              </w:rPr>
              <w:t>UC-6. Demonstrate initiative and adapt to changes in professional activities.</w:t>
            </w:r>
          </w:p>
          <w:p w:rsidR="00B12770" w:rsidRPr="00B12770" w:rsidRDefault="00B12770" w:rsidP="00B12770">
            <w:pPr>
              <w:widowControl w:val="0"/>
              <w:autoSpaceDE w:val="0"/>
              <w:autoSpaceDN w:val="0"/>
              <w:adjustRightInd w:val="0"/>
              <w:spacing w:before="2" w:after="2" w:line="240" w:lineRule="auto"/>
              <w:ind w:left="31" w:firstLine="425"/>
              <w:rPr>
                <w:rFonts w:eastAsia="Times New Roman" w:cs="Times New Roman"/>
                <w:b/>
                <w:iCs/>
                <w:szCs w:val="28"/>
                <w:lang w:val="en-US" w:eastAsia="ru-RU"/>
              </w:rPr>
            </w:pPr>
            <w:r w:rsidRPr="00B12770">
              <w:rPr>
                <w:rFonts w:eastAsia="Times New Roman" w:cs="Times New Roman"/>
                <w:b/>
                <w:iCs/>
                <w:szCs w:val="28"/>
                <w:lang w:val="en-US" w:eastAsia="ru-RU"/>
              </w:rPr>
              <w:t>B</w:t>
            </w:r>
            <w:r>
              <w:rPr>
                <w:rFonts w:eastAsia="Times New Roman" w:cs="Times New Roman"/>
                <w:b/>
                <w:iCs/>
                <w:szCs w:val="28"/>
                <w:lang w:val="en-US" w:eastAsia="ru-RU"/>
              </w:rPr>
              <w:t>asic professional competencies:</w:t>
            </w:r>
          </w:p>
          <w:p w:rsidR="00B12770" w:rsidRPr="00B12770" w:rsidRDefault="00B12770" w:rsidP="00B12770">
            <w:pPr>
              <w:widowControl w:val="0"/>
              <w:autoSpaceDE w:val="0"/>
              <w:autoSpaceDN w:val="0"/>
              <w:adjustRightInd w:val="0"/>
              <w:spacing w:before="2" w:after="2" w:line="240" w:lineRule="auto"/>
              <w:ind w:left="31" w:firstLine="425"/>
              <w:rPr>
                <w:rFonts w:eastAsia="Times New Roman" w:cs="Times New Roman"/>
                <w:iCs/>
                <w:szCs w:val="28"/>
                <w:lang w:val="en-US" w:eastAsia="ru-RU"/>
              </w:rPr>
            </w:pPr>
            <w:r w:rsidRPr="00B12770">
              <w:rPr>
                <w:rFonts w:eastAsia="Times New Roman" w:cs="Times New Roman"/>
                <w:iCs/>
                <w:szCs w:val="28"/>
                <w:lang w:val="en-US" w:eastAsia="ru-RU"/>
              </w:rPr>
              <w:t xml:space="preserve">BPC-5. Apply the fundamental theories </w:t>
            </w:r>
            <w:r w:rsidRPr="00B12770">
              <w:rPr>
                <w:rFonts w:eastAsia="Times New Roman" w:cs="Times New Roman"/>
                <w:iCs/>
                <w:szCs w:val="28"/>
                <w:lang w:val="en-US" w:eastAsia="ru-RU"/>
              </w:rPr>
              <w:lastRenderedPageBreak/>
              <w:t>of education and upbringing, and use modern teaching methods and techniques in practice, taking into account the characteristics of human age, physiological, and psychological development.</w:t>
            </w:r>
          </w:p>
          <w:p w:rsidR="00B12770" w:rsidRPr="00B12770" w:rsidRDefault="00B12770" w:rsidP="00B12770">
            <w:pPr>
              <w:widowControl w:val="0"/>
              <w:autoSpaceDE w:val="0"/>
              <w:autoSpaceDN w:val="0"/>
              <w:adjustRightInd w:val="0"/>
              <w:spacing w:before="2" w:after="2" w:line="240" w:lineRule="auto"/>
              <w:ind w:left="31" w:firstLine="425"/>
              <w:rPr>
                <w:rFonts w:eastAsia="Times New Roman" w:cs="Times New Roman"/>
                <w:iCs/>
                <w:szCs w:val="28"/>
                <w:lang w:val="en-US" w:eastAsia="ru-RU"/>
              </w:rPr>
            </w:pPr>
            <w:r w:rsidRPr="00B12770">
              <w:rPr>
                <w:rFonts w:eastAsia="Times New Roman" w:cs="Times New Roman"/>
                <w:iCs/>
                <w:szCs w:val="28"/>
                <w:lang w:val="en-US" w:eastAsia="ru-RU"/>
              </w:rPr>
              <w:t>BPC-6. Design, organize, and implement the educational process using modern technologies (including diagnostic tools) while considering the individual characteristics of learners.</w:t>
            </w:r>
          </w:p>
          <w:p w:rsidR="00B12770" w:rsidRPr="00B12770" w:rsidRDefault="00B12770" w:rsidP="00B12770">
            <w:pPr>
              <w:widowControl w:val="0"/>
              <w:autoSpaceDE w:val="0"/>
              <w:autoSpaceDN w:val="0"/>
              <w:adjustRightInd w:val="0"/>
              <w:spacing w:before="2" w:after="2" w:line="240" w:lineRule="auto"/>
              <w:ind w:left="31" w:firstLine="425"/>
              <w:rPr>
                <w:rFonts w:eastAsia="Times New Roman" w:cs="Times New Roman"/>
                <w:b/>
                <w:iCs/>
                <w:szCs w:val="28"/>
                <w:lang w:val="en-US" w:eastAsia="ru-RU"/>
              </w:rPr>
            </w:pPr>
            <w:r>
              <w:rPr>
                <w:rFonts w:eastAsia="Times New Roman" w:cs="Times New Roman"/>
                <w:b/>
                <w:iCs/>
                <w:szCs w:val="28"/>
                <w:lang w:val="en-US" w:eastAsia="ru-RU"/>
              </w:rPr>
              <w:t>Specialized competencies:</w:t>
            </w:r>
          </w:p>
          <w:p w:rsidR="002449CD" w:rsidRPr="00B12770" w:rsidRDefault="00B12770" w:rsidP="00B12770">
            <w:pPr>
              <w:widowControl w:val="0"/>
              <w:tabs>
                <w:tab w:val="num" w:pos="720"/>
              </w:tabs>
              <w:autoSpaceDE w:val="0"/>
              <w:autoSpaceDN w:val="0"/>
              <w:adjustRightInd w:val="0"/>
              <w:spacing w:before="2" w:after="2" w:line="240" w:lineRule="auto"/>
              <w:ind w:left="31" w:firstLine="425"/>
              <w:rPr>
                <w:rFonts w:eastAsia="Times New Roman" w:cs="Times New Roman"/>
                <w:iCs/>
                <w:szCs w:val="28"/>
                <w:lang w:val="en-US" w:eastAsia="ru-RU"/>
              </w:rPr>
            </w:pPr>
            <w:r w:rsidRPr="00B12770">
              <w:rPr>
                <w:rFonts w:eastAsia="Times New Roman" w:cs="Times New Roman"/>
                <w:iCs/>
                <w:szCs w:val="28"/>
                <w:lang w:val="en-US" w:eastAsia="ru-RU"/>
              </w:rPr>
              <w:t>SC-11. Teach courses on the foundations of Orthodox and religious culture, as well as subjects focused on spiritual, moral, cultural, historical, and social studies in general secondary and vocational education institutions.</w:t>
            </w:r>
          </w:p>
          <w:p w:rsidR="002E54AE" w:rsidRPr="00A61DC8" w:rsidRDefault="002E54AE" w:rsidP="001D596E">
            <w:pPr>
              <w:widowControl w:val="0"/>
              <w:tabs>
                <w:tab w:val="left" w:pos="172"/>
              </w:tabs>
              <w:overflowPunct w:val="0"/>
              <w:autoSpaceDE w:val="0"/>
              <w:autoSpaceDN w:val="0"/>
              <w:adjustRightInd w:val="0"/>
              <w:spacing w:line="228" w:lineRule="auto"/>
              <w:ind w:firstLine="172"/>
              <w:textAlignment w:val="baseline"/>
              <w:rPr>
                <w:szCs w:val="30"/>
                <w:lang w:val="en-US"/>
              </w:rPr>
            </w:pPr>
          </w:p>
        </w:tc>
      </w:tr>
      <w:tr w:rsidR="002E54AE" w:rsidRPr="00DE5632"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szCs w:val="28"/>
              </w:rPr>
              <w:lastRenderedPageBreak/>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rsidR="002449CD" w:rsidRPr="002449CD" w:rsidRDefault="002449CD" w:rsidP="002449CD">
            <w:pPr>
              <w:widowControl w:val="0"/>
              <w:autoSpaceDE w:val="0"/>
              <w:autoSpaceDN w:val="0"/>
              <w:adjustRightInd w:val="0"/>
              <w:spacing w:before="2" w:after="2" w:line="240" w:lineRule="auto"/>
              <w:rPr>
                <w:rFonts w:eastAsia="Times New Roman" w:cs="Times New Roman"/>
                <w:b/>
                <w:i/>
                <w:iCs/>
                <w:szCs w:val="28"/>
                <w:lang w:eastAsia="ru-RU"/>
              </w:rPr>
            </w:pPr>
            <w:r w:rsidRPr="002449CD">
              <w:rPr>
                <w:rFonts w:eastAsia="Times New Roman" w:cs="Times New Roman"/>
                <w:b/>
                <w:i/>
                <w:iCs/>
                <w:szCs w:val="28"/>
                <w:lang w:eastAsia="ru-RU"/>
              </w:rPr>
              <w:t>знать:</w:t>
            </w:r>
          </w:p>
          <w:p w:rsidR="002449CD" w:rsidRPr="002449CD" w:rsidRDefault="002449CD" w:rsidP="002449CD">
            <w:pPr>
              <w:widowControl w:val="0"/>
              <w:autoSpaceDE w:val="0"/>
              <w:autoSpaceDN w:val="0"/>
              <w:adjustRightInd w:val="0"/>
              <w:spacing w:before="2" w:after="2" w:line="240" w:lineRule="auto"/>
              <w:rPr>
                <w:rFonts w:eastAsia="Times New Roman" w:cs="Times New Roman"/>
                <w:iCs/>
                <w:szCs w:val="28"/>
                <w:lang w:eastAsia="ru-RU"/>
              </w:rPr>
            </w:pPr>
            <w:r w:rsidRPr="002449CD">
              <w:rPr>
                <w:rFonts w:eastAsia="Times New Roman" w:cs="Times New Roman"/>
                <w:iCs/>
                <w:szCs w:val="28"/>
                <w:lang w:eastAsia="ru-RU"/>
              </w:rPr>
              <w:t>особенности нового эстетического сознания, которое явилось следствием принятия христианства;</w:t>
            </w:r>
          </w:p>
          <w:p w:rsidR="002449CD" w:rsidRPr="002449CD" w:rsidRDefault="002449CD" w:rsidP="002449CD">
            <w:pPr>
              <w:widowControl w:val="0"/>
              <w:autoSpaceDE w:val="0"/>
              <w:autoSpaceDN w:val="0"/>
              <w:adjustRightInd w:val="0"/>
              <w:spacing w:before="2" w:after="2" w:line="240" w:lineRule="auto"/>
              <w:rPr>
                <w:rFonts w:eastAsia="Times New Roman" w:cs="Times New Roman"/>
                <w:iCs/>
                <w:szCs w:val="28"/>
                <w:lang w:eastAsia="ru-RU"/>
              </w:rPr>
            </w:pPr>
            <w:r w:rsidRPr="002449CD">
              <w:rPr>
                <w:rFonts w:eastAsia="Times New Roman" w:cs="Times New Roman"/>
                <w:iCs/>
                <w:szCs w:val="28"/>
                <w:lang w:eastAsia="ru-RU"/>
              </w:rPr>
              <w:lastRenderedPageBreak/>
              <w:t>основные богословские трактаты, являющиеся источниками знаний об эстетической составляющей святоотеческого наследия;</w:t>
            </w:r>
          </w:p>
          <w:p w:rsidR="002449CD" w:rsidRPr="002449CD" w:rsidRDefault="002449CD" w:rsidP="002449CD">
            <w:pPr>
              <w:widowControl w:val="0"/>
              <w:autoSpaceDE w:val="0"/>
              <w:autoSpaceDN w:val="0"/>
              <w:adjustRightInd w:val="0"/>
              <w:spacing w:before="2" w:after="2" w:line="240" w:lineRule="auto"/>
              <w:rPr>
                <w:rFonts w:eastAsia="Times New Roman" w:cs="Times New Roman"/>
                <w:iCs/>
                <w:szCs w:val="28"/>
                <w:lang w:eastAsia="ru-RU"/>
              </w:rPr>
            </w:pPr>
            <w:r w:rsidRPr="002449CD">
              <w:rPr>
                <w:rFonts w:eastAsia="Times New Roman" w:cs="Times New Roman"/>
                <w:iCs/>
                <w:szCs w:val="28"/>
                <w:lang w:eastAsia="ru-RU"/>
              </w:rPr>
              <w:t>в чем заключается связь между эстетическим наследием отцов Церкви и эстетикой указанных мыслителей XIX и XX вв.;</w:t>
            </w:r>
          </w:p>
          <w:p w:rsidR="002449CD" w:rsidRPr="002449CD" w:rsidRDefault="002449CD" w:rsidP="002449CD">
            <w:pPr>
              <w:widowControl w:val="0"/>
              <w:autoSpaceDE w:val="0"/>
              <w:autoSpaceDN w:val="0"/>
              <w:adjustRightInd w:val="0"/>
              <w:spacing w:before="2" w:after="2" w:line="240" w:lineRule="auto"/>
              <w:rPr>
                <w:rFonts w:eastAsia="Times New Roman" w:cs="Times New Roman"/>
                <w:iCs/>
                <w:szCs w:val="28"/>
                <w:lang w:eastAsia="ru-RU"/>
              </w:rPr>
            </w:pPr>
            <w:r w:rsidRPr="002449CD">
              <w:rPr>
                <w:rFonts w:eastAsia="Times New Roman" w:cs="Times New Roman"/>
                <w:iCs/>
                <w:szCs w:val="28"/>
                <w:lang w:eastAsia="ru-RU"/>
              </w:rPr>
              <w:t>связь предмета «Эстетика Отцов Церкви» с другими богословскими и историческими дисциплинами;</w:t>
            </w:r>
          </w:p>
          <w:p w:rsidR="002449CD" w:rsidRPr="002449CD" w:rsidRDefault="002449CD" w:rsidP="002449CD">
            <w:pPr>
              <w:widowControl w:val="0"/>
              <w:autoSpaceDE w:val="0"/>
              <w:autoSpaceDN w:val="0"/>
              <w:adjustRightInd w:val="0"/>
              <w:spacing w:before="2" w:after="2" w:line="240" w:lineRule="auto"/>
              <w:rPr>
                <w:rFonts w:eastAsia="Times New Roman" w:cs="Times New Roman"/>
                <w:b/>
                <w:i/>
                <w:iCs/>
                <w:szCs w:val="28"/>
                <w:lang w:eastAsia="ru-RU"/>
              </w:rPr>
            </w:pPr>
            <w:r w:rsidRPr="002449CD">
              <w:rPr>
                <w:rFonts w:eastAsia="Times New Roman" w:cs="Times New Roman"/>
                <w:b/>
                <w:i/>
                <w:iCs/>
                <w:szCs w:val="28"/>
                <w:lang w:eastAsia="ru-RU"/>
              </w:rPr>
              <w:t>уметь:</w:t>
            </w:r>
          </w:p>
          <w:p w:rsidR="002449CD" w:rsidRPr="002449CD" w:rsidRDefault="002449CD" w:rsidP="002449CD">
            <w:pPr>
              <w:widowControl w:val="0"/>
              <w:autoSpaceDE w:val="0"/>
              <w:autoSpaceDN w:val="0"/>
              <w:adjustRightInd w:val="0"/>
              <w:spacing w:before="2" w:after="2" w:line="240" w:lineRule="auto"/>
              <w:rPr>
                <w:rFonts w:eastAsia="Times New Roman" w:cs="Times New Roman"/>
                <w:iCs/>
                <w:szCs w:val="28"/>
                <w:lang w:eastAsia="ru-RU"/>
              </w:rPr>
            </w:pPr>
            <w:r w:rsidRPr="002449CD">
              <w:rPr>
                <w:rFonts w:eastAsia="Times New Roman" w:cs="Times New Roman"/>
                <w:iCs/>
                <w:szCs w:val="28"/>
                <w:lang w:eastAsia="ru-RU"/>
              </w:rPr>
              <w:t>ориентироваться в содержании предмета и свободно пользоваться полученными знаниями (терминологией, понятийным аппаратом и т.д.);</w:t>
            </w:r>
          </w:p>
          <w:p w:rsidR="002449CD" w:rsidRPr="002449CD" w:rsidRDefault="002449CD" w:rsidP="002449CD">
            <w:pPr>
              <w:widowControl w:val="0"/>
              <w:autoSpaceDE w:val="0"/>
              <w:autoSpaceDN w:val="0"/>
              <w:adjustRightInd w:val="0"/>
              <w:spacing w:before="2" w:after="2" w:line="240" w:lineRule="auto"/>
              <w:rPr>
                <w:rFonts w:eastAsia="Times New Roman" w:cs="Times New Roman"/>
                <w:iCs/>
                <w:szCs w:val="28"/>
                <w:lang w:eastAsia="ru-RU"/>
              </w:rPr>
            </w:pPr>
            <w:r w:rsidRPr="002449CD">
              <w:rPr>
                <w:rFonts w:eastAsia="Times New Roman" w:cs="Times New Roman"/>
                <w:iCs/>
                <w:szCs w:val="28"/>
                <w:lang w:eastAsia="ru-RU"/>
              </w:rPr>
              <w:t>подтверждать полученные знания цитатами из богословских и других трактатов отцов Церкви;</w:t>
            </w:r>
          </w:p>
          <w:p w:rsidR="002449CD" w:rsidRPr="002449CD" w:rsidRDefault="002449CD" w:rsidP="002449CD">
            <w:pPr>
              <w:widowControl w:val="0"/>
              <w:autoSpaceDE w:val="0"/>
              <w:autoSpaceDN w:val="0"/>
              <w:adjustRightInd w:val="0"/>
              <w:spacing w:before="2" w:after="2" w:line="240" w:lineRule="auto"/>
              <w:rPr>
                <w:rFonts w:eastAsia="Times New Roman" w:cs="Times New Roman"/>
                <w:iCs/>
                <w:szCs w:val="28"/>
                <w:lang w:eastAsia="ru-RU"/>
              </w:rPr>
            </w:pPr>
            <w:r w:rsidRPr="002449CD">
              <w:rPr>
                <w:rFonts w:eastAsia="Times New Roman" w:cs="Times New Roman"/>
                <w:iCs/>
                <w:szCs w:val="28"/>
                <w:lang w:eastAsia="ru-RU"/>
              </w:rPr>
              <w:t>читать и анализировать святоотеческие тексты;</w:t>
            </w:r>
          </w:p>
          <w:p w:rsidR="002449CD" w:rsidRPr="002449CD" w:rsidRDefault="002449CD" w:rsidP="002449CD">
            <w:pPr>
              <w:widowControl w:val="0"/>
              <w:autoSpaceDE w:val="0"/>
              <w:autoSpaceDN w:val="0"/>
              <w:adjustRightInd w:val="0"/>
              <w:spacing w:before="2" w:after="2" w:line="240" w:lineRule="auto"/>
              <w:rPr>
                <w:rFonts w:eastAsia="Times New Roman" w:cs="Times New Roman"/>
                <w:iCs/>
                <w:szCs w:val="28"/>
                <w:lang w:eastAsia="ru-RU"/>
              </w:rPr>
            </w:pPr>
            <w:r w:rsidRPr="002449CD">
              <w:rPr>
                <w:rFonts w:eastAsia="Times New Roman" w:cs="Times New Roman"/>
                <w:iCs/>
                <w:szCs w:val="28"/>
                <w:lang w:eastAsia="ru-RU"/>
              </w:rPr>
              <w:t>использовать полученные знания при изучении последующих богословских, исторических и иных дисциплин и в дальнейшей профессиональной деятельности;</w:t>
            </w:r>
          </w:p>
          <w:p w:rsidR="002449CD" w:rsidRPr="002449CD" w:rsidRDefault="002449CD" w:rsidP="002449CD">
            <w:pPr>
              <w:widowControl w:val="0"/>
              <w:autoSpaceDE w:val="0"/>
              <w:autoSpaceDN w:val="0"/>
              <w:adjustRightInd w:val="0"/>
              <w:spacing w:before="2" w:after="2" w:line="240" w:lineRule="auto"/>
              <w:rPr>
                <w:rFonts w:eastAsia="Times New Roman" w:cs="Times New Roman"/>
                <w:b/>
                <w:i/>
                <w:iCs/>
                <w:szCs w:val="28"/>
                <w:lang w:eastAsia="ru-RU"/>
              </w:rPr>
            </w:pPr>
            <w:r w:rsidRPr="002449CD">
              <w:rPr>
                <w:rFonts w:eastAsia="Times New Roman" w:cs="Times New Roman"/>
                <w:b/>
                <w:i/>
                <w:iCs/>
                <w:szCs w:val="28"/>
                <w:lang w:eastAsia="ru-RU"/>
              </w:rPr>
              <w:t>иметь навык:</w:t>
            </w:r>
          </w:p>
          <w:p w:rsidR="002449CD" w:rsidRPr="002449CD" w:rsidRDefault="002449CD" w:rsidP="002449CD">
            <w:pPr>
              <w:widowControl w:val="0"/>
              <w:autoSpaceDE w:val="0"/>
              <w:autoSpaceDN w:val="0"/>
              <w:adjustRightInd w:val="0"/>
              <w:spacing w:before="2" w:after="2" w:line="240" w:lineRule="auto"/>
              <w:rPr>
                <w:rFonts w:eastAsia="Times New Roman" w:cs="Times New Roman"/>
                <w:iCs/>
                <w:szCs w:val="28"/>
                <w:lang w:eastAsia="ru-RU"/>
              </w:rPr>
            </w:pPr>
            <w:r w:rsidRPr="002449CD">
              <w:rPr>
                <w:rFonts w:eastAsia="Times New Roman" w:cs="Times New Roman"/>
                <w:iCs/>
                <w:szCs w:val="28"/>
                <w:lang w:eastAsia="ru-RU"/>
              </w:rPr>
              <w:t>владения начальной эстетической терминологией;</w:t>
            </w:r>
          </w:p>
          <w:p w:rsidR="002449CD" w:rsidRPr="002449CD" w:rsidRDefault="002449CD" w:rsidP="002449CD">
            <w:pPr>
              <w:widowControl w:val="0"/>
              <w:autoSpaceDE w:val="0"/>
              <w:autoSpaceDN w:val="0"/>
              <w:adjustRightInd w:val="0"/>
              <w:spacing w:before="2" w:after="2" w:line="240" w:lineRule="auto"/>
              <w:rPr>
                <w:rFonts w:eastAsia="Times New Roman" w:cs="Times New Roman"/>
                <w:iCs/>
                <w:szCs w:val="28"/>
                <w:lang w:eastAsia="ru-RU"/>
              </w:rPr>
            </w:pPr>
            <w:r w:rsidRPr="002449CD">
              <w:rPr>
                <w:rFonts w:eastAsia="Times New Roman" w:cs="Times New Roman"/>
                <w:iCs/>
                <w:szCs w:val="28"/>
                <w:lang w:eastAsia="ru-RU"/>
              </w:rPr>
              <w:t xml:space="preserve">владения представлениями об истории формирования христианского </w:t>
            </w:r>
            <w:r w:rsidRPr="002449CD">
              <w:rPr>
                <w:rFonts w:eastAsia="Times New Roman" w:cs="Times New Roman"/>
                <w:iCs/>
                <w:szCs w:val="28"/>
                <w:lang w:eastAsia="ru-RU"/>
              </w:rPr>
              <w:lastRenderedPageBreak/>
              <w:t>эстетического сознания в указанный период;</w:t>
            </w:r>
          </w:p>
          <w:p w:rsidR="002E54AE" w:rsidRPr="002449CD" w:rsidRDefault="002449CD" w:rsidP="002449CD">
            <w:pPr>
              <w:widowControl w:val="0"/>
              <w:autoSpaceDE w:val="0"/>
              <w:autoSpaceDN w:val="0"/>
              <w:adjustRightInd w:val="0"/>
              <w:spacing w:before="2" w:after="2" w:line="240" w:lineRule="auto"/>
              <w:rPr>
                <w:rFonts w:eastAsia="Times New Roman" w:cs="Times New Roman"/>
                <w:iCs/>
                <w:szCs w:val="28"/>
                <w:lang w:eastAsia="ru-RU"/>
              </w:rPr>
            </w:pPr>
            <w:r w:rsidRPr="002449CD">
              <w:rPr>
                <w:rFonts w:eastAsia="Times New Roman" w:cs="Times New Roman"/>
                <w:iCs/>
                <w:szCs w:val="28"/>
                <w:lang w:eastAsia="ru-RU"/>
              </w:rPr>
              <w:t xml:space="preserve">владения представлениями о различиях между эстетическими составляющими античности и приходящей ей </w:t>
            </w:r>
            <w:r>
              <w:rPr>
                <w:rFonts w:eastAsia="Times New Roman" w:cs="Times New Roman"/>
                <w:iCs/>
                <w:szCs w:val="28"/>
                <w:lang w:eastAsia="ru-RU"/>
              </w:rPr>
              <w:t>на смену христианской культуры.</w:t>
            </w:r>
          </w:p>
        </w:tc>
        <w:tc>
          <w:tcPr>
            <w:tcW w:w="5245" w:type="dxa"/>
            <w:tcBorders>
              <w:top w:val="single" w:sz="4" w:space="0" w:color="auto"/>
              <w:left w:val="single" w:sz="4" w:space="0" w:color="auto"/>
              <w:bottom w:val="single" w:sz="4" w:space="0" w:color="auto"/>
              <w:right w:val="single" w:sz="4" w:space="0" w:color="auto"/>
            </w:tcBorders>
            <w:hideMark/>
          </w:tcPr>
          <w:p w:rsidR="008E5090" w:rsidRPr="008E5090" w:rsidRDefault="008E5090" w:rsidP="008E5090">
            <w:pPr>
              <w:widowControl w:val="0"/>
              <w:tabs>
                <w:tab w:val="num" w:pos="720"/>
              </w:tabs>
              <w:autoSpaceDE w:val="0"/>
              <w:autoSpaceDN w:val="0"/>
              <w:adjustRightInd w:val="0"/>
              <w:spacing w:before="2" w:after="2" w:line="240" w:lineRule="auto"/>
              <w:ind w:firstLine="456"/>
              <w:rPr>
                <w:b/>
                <w:szCs w:val="28"/>
                <w:lang w:val="en-US"/>
              </w:rPr>
            </w:pPr>
            <w:r w:rsidRPr="008E5090">
              <w:rPr>
                <w:b/>
                <w:szCs w:val="28"/>
                <w:lang w:val="en-US"/>
              </w:rPr>
              <w:lastRenderedPageBreak/>
              <w:t>to know:</w:t>
            </w:r>
          </w:p>
          <w:p w:rsidR="008E5090" w:rsidRPr="008E5090" w:rsidRDefault="008E5090" w:rsidP="008E5090">
            <w:pPr>
              <w:widowControl w:val="0"/>
              <w:tabs>
                <w:tab w:val="num" w:pos="720"/>
              </w:tabs>
              <w:autoSpaceDE w:val="0"/>
              <w:autoSpaceDN w:val="0"/>
              <w:adjustRightInd w:val="0"/>
              <w:spacing w:before="2" w:after="2" w:line="240" w:lineRule="auto"/>
              <w:ind w:firstLine="456"/>
              <w:rPr>
                <w:szCs w:val="28"/>
                <w:lang w:val="en-US"/>
              </w:rPr>
            </w:pPr>
            <w:r w:rsidRPr="008E5090">
              <w:rPr>
                <w:szCs w:val="28"/>
                <w:lang w:val="en-US"/>
              </w:rPr>
              <w:t>the characteristics of the new aesthetic consciousness that emerged as a result of the acceptance of Christianity;</w:t>
            </w:r>
          </w:p>
          <w:p w:rsidR="008E5090" w:rsidRPr="008E5090" w:rsidRDefault="008E5090" w:rsidP="008E5090">
            <w:pPr>
              <w:widowControl w:val="0"/>
              <w:tabs>
                <w:tab w:val="num" w:pos="720"/>
              </w:tabs>
              <w:autoSpaceDE w:val="0"/>
              <w:autoSpaceDN w:val="0"/>
              <w:adjustRightInd w:val="0"/>
              <w:spacing w:before="2" w:after="2" w:line="240" w:lineRule="auto"/>
              <w:ind w:firstLine="456"/>
              <w:rPr>
                <w:szCs w:val="28"/>
                <w:lang w:val="en-US"/>
              </w:rPr>
            </w:pPr>
            <w:r w:rsidRPr="008E5090">
              <w:rPr>
                <w:szCs w:val="28"/>
                <w:lang w:val="en-US"/>
              </w:rPr>
              <w:t xml:space="preserve">the main theological treatises that serve </w:t>
            </w:r>
            <w:r w:rsidRPr="008E5090">
              <w:rPr>
                <w:szCs w:val="28"/>
                <w:lang w:val="en-US"/>
              </w:rPr>
              <w:lastRenderedPageBreak/>
              <w:t>as sources of knowledge about the aesthetic component of the Patristic heritage;</w:t>
            </w:r>
          </w:p>
          <w:p w:rsidR="008E5090" w:rsidRPr="008E5090" w:rsidRDefault="008E5090" w:rsidP="008E5090">
            <w:pPr>
              <w:widowControl w:val="0"/>
              <w:tabs>
                <w:tab w:val="num" w:pos="720"/>
              </w:tabs>
              <w:autoSpaceDE w:val="0"/>
              <w:autoSpaceDN w:val="0"/>
              <w:adjustRightInd w:val="0"/>
              <w:spacing w:before="2" w:after="2" w:line="240" w:lineRule="auto"/>
              <w:ind w:firstLine="456"/>
              <w:rPr>
                <w:szCs w:val="28"/>
                <w:lang w:val="en-US"/>
              </w:rPr>
            </w:pPr>
            <w:r w:rsidRPr="008E5090">
              <w:rPr>
                <w:szCs w:val="28"/>
                <w:lang w:val="en-US"/>
              </w:rPr>
              <w:t>the connection between the aesthetic heritage of the Church Fathers and the aesthetics of the thinkers of the 19th and 20th centuries;</w:t>
            </w:r>
          </w:p>
          <w:p w:rsidR="008E5090" w:rsidRPr="008E5090" w:rsidRDefault="008E5090" w:rsidP="008E5090">
            <w:pPr>
              <w:widowControl w:val="0"/>
              <w:tabs>
                <w:tab w:val="num" w:pos="720"/>
              </w:tabs>
              <w:autoSpaceDE w:val="0"/>
              <w:autoSpaceDN w:val="0"/>
              <w:adjustRightInd w:val="0"/>
              <w:spacing w:before="2" w:after="2" w:line="240" w:lineRule="auto"/>
              <w:ind w:firstLine="456"/>
              <w:rPr>
                <w:szCs w:val="28"/>
                <w:lang w:val="en-US"/>
              </w:rPr>
            </w:pPr>
            <w:r w:rsidRPr="008E5090">
              <w:rPr>
                <w:szCs w:val="28"/>
                <w:lang w:val="en-US"/>
              </w:rPr>
              <w:t>the relationship of the subject "Aesthetics of the Church Fathers" with other theological and historical disciplines;</w:t>
            </w:r>
          </w:p>
          <w:p w:rsidR="008E5090" w:rsidRPr="008E5090" w:rsidRDefault="008E5090" w:rsidP="008E5090">
            <w:pPr>
              <w:widowControl w:val="0"/>
              <w:tabs>
                <w:tab w:val="num" w:pos="720"/>
              </w:tabs>
              <w:autoSpaceDE w:val="0"/>
              <w:autoSpaceDN w:val="0"/>
              <w:adjustRightInd w:val="0"/>
              <w:spacing w:before="2" w:after="2" w:line="240" w:lineRule="auto"/>
              <w:ind w:firstLine="456"/>
              <w:rPr>
                <w:b/>
                <w:szCs w:val="28"/>
                <w:lang w:val="en-US"/>
              </w:rPr>
            </w:pPr>
            <w:r w:rsidRPr="008E5090">
              <w:rPr>
                <w:b/>
                <w:szCs w:val="28"/>
                <w:lang w:val="en-US"/>
              </w:rPr>
              <w:t>to be able to:</w:t>
            </w:r>
          </w:p>
          <w:p w:rsidR="008E5090" w:rsidRPr="008E5090" w:rsidRDefault="008E5090" w:rsidP="008E5090">
            <w:pPr>
              <w:widowControl w:val="0"/>
              <w:tabs>
                <w:tab w:val="num" w:pos="720"/>
              </w:tabs>
              <w:autoSpaceDE w:val="0"/>
              <w:autoSpaceDN w:val="0"/>
              <w:adjustRightInd w:val="0"/>
              <w:spacing w:before="2" w:after="2" w:line="240" w:lineRule="auto"/>
              <w:ind w:firstLine="456"/>
              <w:rPr>
                <w:szCs w:val="28"/>
                <w:lang w:val="en-US"/>
              </w:rPr>
            </w:pPr>
            <w:r w:rsidRPr="008E5090">
              <w:rPr>
                <w:szCs w:val="28"/>
                <w:lang w:val="en-US"/>
              </w:rPr>
              <w:t>navigate the content of the subject and freely use the acquired knowledge (terminology, conceptual framework, etc.);</w:t>
            </w:r>
          </w:p>
          <w:p w:rsidR="008E5090" w:rsidRPr="008E5090" w:rsidRDefault="008E5090" w:rsidP="008E5090">
            <w:pPr>
              <w:widowControl w:val="0"/>
              <w:tabs>
                <w:tab w:val="num" w:pos="720"/>
              </w:tabs>
              <w:autoSpaceDE w:val="0"/>
              <w:autoSpaceDN w:val="0"/>
              <w:adjustRightInd w:val="0"/>
              <w:spacing w:before="2" w:after="2" w:line="240" w:lineRule="auto"/>
              <w:ind w:firstLine="456"/>
              <w:rPr>
                <w:szCs w:val="28"/>
                <w:lang w:val="en-US"/>
              </w:rPr>
            </w:pPr>
            <w:r w:rsidRPr="008E5090">
              <w:rPr>
                <w:szCs w:val="28"/>
                <w:lang w:val="en-US"/>
              </w:rPr>
              <w:t>support the acquired knowledge with quotes from theological and other treatises of the Church Fathers;</w:t>
            </w:r>
          </w:p>
          <w:p w:rsidR="008E5090" w:rsidRPr="008E5090" w:rsidRDefault="008E5090" w:rsidP="008E5090">
            <w:pPr>
              <w:widowControl w:val="0"/>
              <w:tabs>
                <w:tab w:val="num" w:pos="720"/>
              </w:tabs>
              <w:autoSpaceDE w:val="0"/>
              <w:autoSpaceDN w:val="0"/>
              <w:adjustRightInd w:val="0"/>
              <w:spacing w:before="2" w:after="2" w:line="240" w:lineRule="auto"/>
              <w:ind w:firstLine="456"/>
              <w:rPr>
                <w:szCs w:val="28"/>
                <w:lang w:val="en-US"/>
              </w:rPr>
            </w:pPr>
            <w:r w:rsidRPr="008E5090">
              <w:rPr>
                <w:szCs w:val="28"/>
                <w:lang w:val="en-US"/>
              </w:rPr>
              <w:t>read and analyze Patristic texts;</w:t>
            </w:r>
          </w:p>
          <w:p w:rsidR="008E5090" w:rsidRPr="008E5090" w:rsidRDefault="008E5090" w:rsidP="008E5090">
            <w:pPr>
              <w:widowControl w:val="0"/>
              <w:tabs>
                <w:tab w:val="num" w:pos="720"/>
              </w:tabs>
              <w:autoSpaceDE w:val="0"/>
              <w:autoSpaceDN w:val="0"/>
              <w:adjustRightInd w:val="0"/>
              <w:spacing w:before="2" w:after="2" w:line="240" w:lineRule="auto"/>
              <w:ind w:firstLine="456"/>
              <w:rPr>
                <w:szCs w:val="28"/>
                <w:lang w:val="en-US"/>
              </w:rPr>
            </w:pPr>
            <w:r w:rsidRPr="008E5090">
              <w:rPr>
                <w:szCs w:val="28"/>
                <w:lang w:val="en-US"/>
              </w:rPr>
              <w:t>apply the acquired knowledge in the study of subsequent theological, historical, and other disciplines, as well as in further professional activities;</w:t>
            </w:r>
          </w:p>
          <w:p w:rsidR="008E5090" w:rsidRPr="008E5090" w:rsidRDefault="008E5090" w:rsidP="008E5090">
            <w:pPr>
              <w:widowControl w:val="0"/>
              <w:tabs>
                <w:tab w:val="num" w:pos="720"/>
              </w:tabs>
              <w:autoSpaceDE w:val="0"/>
              <w:autoSpaceDN w:val="0"/>
              <w:adjustRightInd w:val="0"/>
              <w:spacing w:before="2" w:after="2" w:line="240" w:lineRule="auto"/>
              <w:ind w:firstLine="456"/>
              <w:rPr>
                <w:b/>
                <w:szCs w:val="28"/>
                <w:lang w:val="en-US"/>
              </w:rPr>
            </w:pPr>
            <w:r w:rsidRPr="008E5090">
              <w:rPr>
                <w:b/>
                <w:szCs w:val="28"/>
                <w:lang w:val="en-US"/>
              </w:rPr>
              <w:t>to have skill of:</w:t>
            </w:r>
          </w:p>
          <w:p w:rsidR="008E5090" w:rsidRPr="008E5090" w:rsidRDefault="008E5090" w:rsidP="008E5090">
            <w:pPr>
              <w:widowControl w:val="0"/>
              <w:tabs>
                <w:tab w:val="num" w:pos="720"/>
              </w:tabs>
              <w:autoSpaceDE w:val="0"/>
              <w:autoSpaceDN w:val="0"/>
              <w:adjustRightInd w:val="0"/>
              <w:spacing w:before="2" w:after="2" w:line="240" w:lineRule="auto"/>
              <w:ind w:firstLine="456"/>
              <w:rPr>
                <w:szCs w:val="28"/>
                <w:lang w:val="en-US"/>
              </w:rPr>
            </w:pPr>
            <w:r w:rsidRPr="008E5090">
              <w:rPr>
                <w:szCs w:val="28"/>
                <w:lang w:val="en-US"/>
              </w:rPr>
              <w:t>mastering basic aesthetic terminology;</w:t>
            </w:r>
          </w:p>
          <w:p w:rsidR="008E5090" w:rsidRPr="008E5090" w:rsidRDefault="008E5090" w:rsidP="008E5090">
            <w:pPr>
              <w:widowControl w:val="0"/>
              <w:tabs>
                <w:tab w:val="num" w:pos="720"/>
              </w:tabs>
              <w:autoSpaceDE w:val="0"/>
              <w:autoSpaceDN w:val="0"/>
              <w:adjustRightInd w:val="0"/>
              <w:spacing w:before="2" w:after="2" w:line="240" w:lineRule="auto"/>
              <w:ind w:firstLine="456"/>
              <w:rPr>
                <w:szCs w:val="28"/>
                <w:lang w:val="en-US"/>
              </w:rPr>
            </w:pPr>
            <w:r w:rsidRPr="008E5090">
              <w:rPr>
                <w:szCs w:val="28"/>
                <w:lang w:val="en-US"/>
              </w:rPr>
              <w:t>mastering the concepts of the history of the formation of Christian aesthetic consciousness during the specified period;</w:t>
            </w:r>
          </w:p>
          <w:p w:rsidR="002449CD" w:rsidRPr="008E5090" w:rsidRDefault="008E5090" w:rsidP="008E5090">
            <w:pPr>
              <w:widowControl w:val="0"/>
              <w:tabs>
                <w:tab w:val="num" w:pos="720"/>
              </w:tabs>
              <w:autoSpaceDE w:val="0"/>
              <w:autoSpaceDN w:val="0"/>
              <w:adjustRightInd w:val="0"/>
              <w:spacing w:before="2" w:after="2" w:line="240" w:lineRule="auto"/>
              <w:ind w:firstLine="456"/>
              <w:rPr>
                <w:szCs w:val="28"/>
                <w:lang w:val="en-US"/>
              </w:rPr>
            </w:pPr>
            <w:r w:rsidRPr="008E5090">
              <w:rPr>
                <w:szCs w:val="28"/>
                <w:lang w:val="en-US"/>
              </w:rPr>
              <w:t>mastering the understanding of the differences between the aesthetic components of antiquity and the Christian culture that succeeded it.</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2449CD">
            <w:pPr>
              <w:spacing w:line="240" w:lineRule="auto"/>
              <w:ind w:firstLine="0"/>
              <w:jc w:val="center"/>
              <w:rPr>
                <w:rFonts w:cs="Times New Roman"/>
                <w:szCs w:val="28"/>
              </w:rPr>
            </w:pPr>
            <w:r>
              <w:rPr>
                <w:rFonts w:cs="Times New Roman"/>
                <w:szCs w:val="28"/>
              </w:rPr>
              <w:t>7</w:t>
            </w:r>
            <w:r w:rsidR="002E54AE">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0518A1" w:rsidRDefault="00B12770">
            <w:pPr>
              <w:spacing w:line="240" w:lineRule="auto"/>
              <w:ind w:firstLine="0"/>
              <w:jc w:val="center"/>
              <w:rPr>
                <w:szCs w:val="28"/>
              </w:rPr>
            </w:pPr>
            <w:r>
              <w:rPr>
                <w:szCs w:val="28"/>
              </w:rPr>
              <w:t>7</w:t>
            </w:r>
            <w:r w:rsidR="002E54AE" w:rsidRPr="000518A1">
              <w:rPr>
                <w:szCs w:val="28"/>
              </w:rPr>
              <w:t xml:space="preserve"> </w:t>
            </w:r>
            <w:proofErr w:type="spellStart"/>
            <w:r w:rsidR="002E54AE" w:rsidRPr="000518A1">
              <w:rPr>
                <w:szCs w:val="28"/>
              </w:rPr>
              <w:t>semester</w:t>
            </w:r>
            <w:proofErr w:type="spellEnd"/>
          </w:p>
        </w:tc>
      </w:tr>
      <w:tr w:rsidR="002E54AE" w:rsidRPr="00DE5632"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proofErr w:type="spellStart"/>
            <w:r>
              <w:rPr>
                <w:rFonts w:cs="Times New Roman"/>
                <w:szCs w:val="28"/>
              </w:rPr>
              <w:t>Пререквизиты</w:t>
            </w:r>
            <w:proofErr w:type="spellEnd"/>
            <w:r>
              <w:rPr>
                <w:rFonts w:cs="Times New Roman"/>
                <w:b/>
                <w:bCs/>
                <w:szCs w:val="28"/>
              </w:rPr>
              <w:t xml:space="preserve"> </w:t>
            </w:r>
            <w:r>
              <w:rPr>
                <w:rFonts w:cs="Times New Roman"/>
                <w:b/>
                <w:bCs/>
                <w:szCs w:val="28"/>
                <w:lang w:val="en-US"/>
              </w:rPr>
              <w:t xml:space="preserve">/ </w:t>
            </w:r>
            <w:proofErr w:type="spellStart"/>
            <w:r>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2E54AE" w:rsidRDefault="00B12770" w:rsidP="002E54AE">
            <w:pPr>
              <w:spacing w:line="240" w:lineRule="auto"/>
              <w:ind w:firstLine="0"/>
              <w:rPr>
                <w:rFonts w:cs="Times New Roman"/>
                <w:szCs w:val="28"/>
              </w:rPr>
            </w:pPr>
            <w:r>
              <w:rPr>
                <w:szCs w:val="28"/>
              </w:rPr>
              <w:t>«Патрология»</w:t>
            </w:r>
            <w:r w:rsidRPr="005141DC">
              <w:rPr>
                <w:szCs w:val="28"/>
              </w:rPr>
              <w:t xml:space="preserve">, </w:t>
            </w:r>
            <w:r>
              <w:rPr>
                <w:szCs w:val="28"/>
              </w:rPr>
              <w:t>«</w:t>
            </w:r>
            <w:r w:rsidRPr="005141DC">
              <w:rPr>
                <w:szCs w:val="28"/>
              </w:rPr>
              <w:t>Истори</w:t>
            </w:r>
            <w:r>
              <w:rPr>
                <w:szCs w:val="28"/>
              </w:rPr>
              <w:t>я</w:t>
            </w:r>
            <w:r w:rsidRPr="005141DC">
              <w:rPr>
                <w:szCs w:val="28"/>
              </w:rPr>
              <w:t xml:space="preserve"> Древней Церкви</w:t>
            </w:r>
            <w:r>
              <w:rPr>
                <w:szCs w:val="28"/>
              </w:rPr>
              <w:t>», «Раннехристианская и византийская культура»</w:t>
            </w:r>
          </w:p>
        </w:tc>
        <w:tc>
          <w:tcPr>
            <w:tcW w:w="5245" w:type="dxa"/>
            <w:tcBorders>
              <w:top w:val="single" w:sz="4" w:space="0" w:color="auto"/>
              <w:left w:val="single" w:sz="4" w:space="0" w:color="auto"/>
              <w:bottom w:val="single" w:sz="4" w:space="0" w:color="auto"/>
              <w:right w:val="single" w:sz="4" w:space="0" w:color="auto"/>
            </w:tcBorders>
            <w:hideMark/>
          </w:tcPr>
          <w:p w:rsidR="002E54AE" w:rsidRPr="008E5090" w:rsidRDefault="008E5090" w:rsidP="002E54AE">
            <w:pPr>
              <w:spacing w:line="240" w:lineRule="auto"/>
              <w:ind w:firstLine="0"/>
              <w:rPr>
                <w:szCs w:val="28"/>
                <w:lang w:val="en-US"/>
              </w:rPr>
            </w:pPr>
            <w:r w:rsidRPr="008E5090">
              <w:rPr>
                <w:szCs w:val="28"/>
                <w:lang w:val="en-US"/>
              </w:rPr>
              <w:t>"</w:t>
            </w:r>
            <w:proofErr w:type="spellStart"/>
            <w:r w:rsidRPr="008E5090">
              <w:rPr>
                <w:szCs w:val="28"/>
                <w:lang w:val="en-US"/>
              </w:rPr>
              <w:t>Patrology</w:t>
            </w:r>
            <w:proofErr w:type="spellEnd"/>
            <w:r w:rsidRPr="008E5090">
              <w:rPr>
                <w:szCs w:val="28"/>
                <w:lang w:val="en-US"/>
              </w:rPr>
              <w:t>," "History of the Ancient Church," "Early Christian and Byzantine Culture."</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7D4DE6" w:rsidP="001D596E">
            <w:pPr>
              <w:spacing w:line="240" w:lineRule="auto"/>
              <w:ind w:firstLine="0"/>
              <w:jc w:val="center"/>
              <w:rPr>
                <w:rFonts w:cs="Times New Roman"/>
                <w:szCs w:val="28"/>
              </w:rPr>
            </w:pPr>
            <w:r>
              <w:rPr>
                <w:rFonts w:cs="Times New Roman"/>
                <w:szCs w:val="28"/>
              </w:rPr>
              <w:t>3</w:t>
            </w:r>
            <w:r w:rsidR="00A80D77">
              <w:rPr>
                <w:rFonts w:cs="Times New Roman"/>
                <w:szCs w:val="28"/>
              </w:rPr>
              <w:t xml:space="preserve"> зачетны</w:t>
            </w:r>
            <w:r w:rsidR="001D596E">
              <w:rPr>
                <w:rFonts w:cs="Times New Roman"/>
                <w:szCs w:val="28"/>
              </w:rPr>
              <w:t>е</w:t>
            </w:r>
            <w:r w:rsidR="00A80D77">
              <w:rPr>
                <w:rFonts w:cs="Times New Roman"/>
                <w:szCs w:val="28"/>
              </w:rPr>
              <w:t xml:space="preserve"> единиц</w:t>
            </w:r>
            <w:r w:rsidR="00940E94">
              <w:rPr>
                <w:rFonts w:cs="Times New Roman"/>
                <w:szCs w:val="28"/>
              </w:rPr>
              <w:t>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0518A1" w:rsidRDefault="00940E94">
            <w:pPr>
              <w:spacing w:line="240" w:lineRule="auto"/>
              <w:ind w:firstLine="0"/>
              <w:jc w:val="center"/>
              <w:rPr>
                <w:szCs w:val="28"/>
              </w:rPr>
            </w:pPr>
            <w:r>
              <w:rPr>
                <w:szCs w:val="28"/>
              </w:rPr>
              <w:t>3</w:t>
            </w:r>
            <w:r w:rsidR="002E54AE" w:rsidRPr="000518A1">
              <w:rPr>
                <w:szCs w:val="28"/>
              </w:rPr>
              <w:t xml:space="preserve"> </w:t>
            </w:r>
            <w:proofErr w:type="spellStart"/>
            <w:r w:rsidR="002E54AE" w:rsidRPr="000518A1">
              <w:rPr>
                <w:szCs w:val="28"/>
              </w:rPr>
              <w:t>credits</w:t>
            </w:r>
            <w:proofErr w:type="spellEnd"/>
          </w:p>
        </w:tc>
      </w:tr>
      <w:tr w:rsidR="002E54AE" w:rsidRPr="00DE5632"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rsidR="002E54AE" w:rsidRDefault="002E54AE">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2449CD">
            <w:pPr>
              <w:spacing w:line="240" w:lineRule="auto"/>
              <w:ind w:firstLine="0"/>
              <w:jc w:val="center"/>
              <w:rPr>
                <w:rFonts w:cs="Times New Roman"/>
                <w:szCs w:val="28"/>
              </w:rPr>
            </w:pPr>
            <w:r>
              <w:rPr>
                <w:rFonts w:cs="Times New Roman"/>
                <w:szCs w:val="28"/>
              </w:rPr>
              <w:t>90</w:t>
            </w:r>
            <w:r w:rsidR="002E54AE">
              <w:rPr>
                <w:rFonts w:cs="Times New Roman"/>
                <w:szCs w:val="28"/>
              </w:rPr>
              <w:t xml:space="preserve"> аудиторных час</w:t>
            </w:r>
            <w:r w:rsidR="00A80D77">
              <w:rPr>
                <w:rFonts w:cs="Times New Roman"/>
                <w:szCs w:val="28"/>
              </w:rPr>
              <w:t>ов</w:t>
            </w:r>
            <w:r w:rsidR="002E54AE">
              <w:rPr>
                <w:rFonts w:cs="Times New Roman"/>
                <w:szCs w:val="28"/>
              </w:rPr>
              <w:t xml:space="preserve"> /</w:t>
            </w:r>
          </w:p>
          <w:p w:rsidR="002E54AE" w:rsidRDefault="002449CD" w:rsidP="00DE5632">
            <w:pPr>
              <w:spacing w:line="240" w:lineRule="auto"/>
              <w:ind w:firstLine="0"/>
              <w:jc w:val="center"/>
              <w:rPr>
                <w:rFonts w:cs="Times New Roman"/>
                <w:szCs w:val="28"/>
              </w:rPr>
            </w:pPr>
            <w:r>
              <w:rPr>
                <w:rFonts w:cs="Times New Roman"/>
                <w:szCs w:val="28"/>
              </w:rPr>
              <w:t>52</w:t>
            </w:r>
            <w:r w:rsidR="002E54AE">
              <w:rPr>
                <w:rFonts w:cs="Times New Roman"/>
                <w:szCs w:val="28"/>
              </w:rPr>
              <w:t xml:space="preserve"> час</w:t>
            </w:r>
            <w:r w:rsidR="00DE5632">
              <w:rPr>
                <w:rFonts w:cs="Times New Roman"/>
                <w:szCs w:val="28"/>
              </w:rPr>
              <w:t>а</w:t>
            </w:r>
            <w:bookmarkStart w:id="0" w:name="_GoBack"/>
            <w:bookmarkEnd w:id="0"/>
            <w:r w:rsidR="002E54AE">
              <w:rPr>
                <w:rFonts w:cs="Times New Roman"/>
                <w:szCs w:val="28"/>
              </w:rPr>
              <w:t xml:space="preserve">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A61DC8" w:rsidRDefault="002449CD">
            <w:pPr>
              <w:spacing w:line="240" w:lineRule="auto"/>
              <w:ind w:firstLine="0"/>
              <w:jc w:val="center"/>
              <w:rPr>
                <w:szCs w:val="28"/>
                <w:lang w:val="en-US"/>
              </w:rPr>
            </w:pPr>
            <w:r w:rsidRPr="00B12770">
              <w:rPr>
                <w:szCs w:val="28"/>
                <w:lang w:val="en-US"/>
              </w:rPr>
              <w:t>90</w:t>
            </w:r>
            <w:r w:rsidR="00A61DC8" w:rsidRPr="007D4DE6">
              <w:rPr>
                <w:szCs w:val="28"/>
                <w:lang w:val="en-US"/>
              </w:rPr>
              <w:t xml:space="preserve"> </w:t>
            </w:r>
            <w:r w:rsidR="002E54AE" w:rsidRPr="00A61DC8">
              <w:rPr>
                <w:szCs w:val="28"/>
                <w:lang w:val="en-US"/>
              </w:rPr>
              <w:t>classroom hours /</w:t>
            </w:r>
          </w:p>
          <w:p w:rsidR="002E54AE" w:rsidRPr="00A61DC8" w:rsidRDefault="002449CD">
            <w:pPr>
              <w:spacing w:line="240" w:lineRule="auto"/>
              <w:ind w:firstLine="0"/>
              <w:jc w:val="center"/>
              <w:rPr>
                <w:szCs w:val="28"/>
                <w:lang w:val="en-US"/>
              </w:rPr>
            </w:pPr>
            <w:r w:rsidRPr="00B12770">
              <w:rPr>
                <w:szCs w:val="28"/>
                <w:lang w:val="en-US"/>
              </w:rPr>
              <w:t>52</w:t>
            </w:r>
            <w:r w:rsidR="002E54AE" w:rsidRPr="00A61DC8">
              <w:rPr>
                <w:szCs w:val="28"/>
                <w:lang w:val="en-US"/>
              </w:rPr>
              <w:t xml:space="preserve"> hours of independent work</w:t>
            </w:r>
          </w:p>
        </w:tc>
      </w:tr>
      <w:tr w:rsidR="002E54AE" w:rsidRPr="00DE5632"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rsidR="00B12770" w:rsidRPr="00B31DCB" w:rsidRDefault="00B12770" w:rsidP="00B12770">
            <w:pPr>
              <w:spacing w:line="240" w:lineRule="auto"/>
              <w:contextualSpacing/>
              <w:rPr>
                <w:szCs w:val="28"/>
                <w:lang w:val="be-BY"/>
              </w:rPr>
            </w:pPr>
            <w:r w:rsidRPr="00B31DCB">
              <w:rPr>
                <w:szCs w:val="28"/>
                <w:lang w:val="be-BY"/>
              </w:rPr>
              <w:t>Для текуще</w:t>
            </w:r>
            <w:r>
              <w:rPr>
                <w:szCs w:val="28"/>
                <w:lang w:val="be-BY"/>
              </w:rPr>
              <w:t>й</w:t>
            </w:r>
            <w:r w:rsidRPr="00B31DCB">
              <w:rPr>
                <w:szCs w:val="28"/>
                <w:lang w:val="be-BY"/>
              </w:rPr>
              <w:t xml:space="preserve"> </w:t>
            </w:r>
            <w:r>
              <w:rPr>
                <w:szCs w:val="28"/>
                <w:lang w:val="be-BY"/>
              </w:rPr>
              <w:t>аттестации</w:t>
            </w:r>
            <w:r w:rsidRPr="00B31DCB">
              <w:rPr>
                <w:szCs w:val="28"/>
                <w:lang w:val="be-BY"/>
              </w:rPr>
              <w:t xml:space="preserve"> используются следующие средства диагностики:</w:t>
            </w:r>
          </w:p>
          <w:p w:rsidR="00B12770" w:rsidRPr="00B31DCB" w:rsidRDefault="00B12770" w:rsidP="00B12770">
            <w:pPr>
              <w:numPr>
                <w:ilvl w:val="0"/>
                <w:numId w:val="4"/>
              </w:numPr>
              <w:tabs>
                <w:tab w:val="left" w:pos="993"/>
              </w:tabs>
              <w:spacing w:line="240" w:lineRule="auto"/>
              <w:ind w:left="325"/>
              <w:contextualSpacing/>
              <w:rPr>
                <w:szCs w:val="28"/>
                <w:lang w:val="be-BY"/>
              </w:rPr>
            </w:pPr>
            <w:r w:rsidRPr="00B31DCB">
              <w:rPr>
                <w:szCs w:val="28"/>
                <w:lang w:val="be-BY"/>
              </w:rPr>
              <w:t>устный опрос на семинарских занятиях;</w:t>
            </w:r>
          </w:p>
          <w:p w:rsidR="00B12770" w:rsidRPr="00B31DCB" w:rsidRDefault="00B12770" w:rsidP="00B12770">
            <w:pPr>
              <w:numPr>
                <w:ilvl w:val="0"/>
                <w:numId w:val="4"/>
              </w:numPr>
              <w:tabs>
                <w:tab w:val="left" w:pos="993"/>
              </w:tabs>
              <w:spacing w:line="240" w:lineRule="auto"/>
              <w:ind w:left="325"/>
              <w:contextualSpacing/>
              <w:rPr>
                <w:szCs w:val="28"/>
                <w:lang w:val="be-BY"/>
              </w:rPr>
            </w:pPr>
            <w:r w:rsidRPr="00B31DCB">
              <w:rPr>
                <w:szCs w:val="28"/>
                <w:lang w:val="be-BY"/>
              </w:rPr>
              <w:t>экспресс-опрос на лекциях;</w:t>
            </w:r>
          </w:p>
          <w:p w:rsidR="00B12770" w:rsidRPr="00B31DCB" w:rsidRDefault="00B12770" w:rsidP="00B12770">
            <w:pPr>
              <w:numPr>
                <w:ilvl w:val="0"/>
                <w:numId w:val="4"/>
              </w:numPr>
              <w:tabs>
                <w:tab w:val="left" w:pos="993"/>
              </w:tabs>
              <w:spacing w:line="240" w:lineRule="auto"/>
              <w:ind w:left="325"/>
              <w:contextualSpacing/>
              <w:rPr>
                <w:szCs w:val="28"/>
                <w:lang w:val="be-BY"/>
              </w:rPr>
            </w:pPr>
            <w:r w:rsidRPr="00B31DCB">
              <w:rPr>
                <w:szCs w:val="28"/>
                <w:lang w:val="be-BY"/>
              </w:rPr>
              <w:t>коллоквиум.</w:t>
            </w:r>
          </w:p>
          <w:p w:rsidR="002E54AE" w:rsidRPr="00503E20" w:rsidRDefault="00B12770" w:rsidP="00503E20">
            <w:pPr>
              <w:spacing w:line="240" w:lineRule="auto"/>
              <w:rPr>
                <w:rFonts w:eastAsia="Calibri"/>
                <w:szCs w:val="28"/>
                <w:lang w:val="be-BY"/>
              </w:rPr>
            </w:pPr>
            <w:r w:rsidRPr="00C22789">
              <w:rPr>
                <w:szCs w:val="28"/>
                <w:lang w:val="be-BY"/>
              </w:rPr>
              <w:t xml:space="preserve">Формой промежуточной аттестации является </w:t>
            </w:r>
            <w:r>
              <w:rPr>
                <w:szCs w:val="28"/>
                <w:lang w:val="be-BY"/>
              </w:rPr>
              <w:t>зачет</w:t>
            </w:r>
            <w:r w:rsidRPr="00C22789">
              <w:rPr>
                <w:szCs w:val="28"/>
                <w:lang w:val="be-BY"/>
              </w:rPr>
              <w:t>.</w:t>
            </w:r>
          </w:p>
        </w:tc>
        <w:tc>
          <w:tcPr>
            <w:tcW w:w="5245" w:type="dxa"/>
            <w:tcBorders>
              <w:top w:val="single" w:sz="4" w:space="0" w:color="auto"/>
              <w:left w:val="single" w:sz="4" w:space="0" w:color="auto"/>
              <w:bottom w:val="single" w:sz="4" w:space="0" w:color="auto"/>
              <w:right w:val="single" w:sz="4" w:space="0" w:color="auto"/>
            </w:tcBorders>
            <w:hideMark/>
          </w:tcPr>
          <w:p w:rsidR="00503E20" w:rsidRPr="00503E20" w:rsidRDefault="00503E20" w:rsidP="00503E20">
            <w:pPr>
              <w:spacing w:line="240" w:lineRule="auto"/>
              <w:ind w:firstLine="598"/>
              <w:rPr>
                <w:szCs w:val="28"/>
                <w:lang w:val="en-US"/>
              </w:rPr>
            </w:pPr>
            <w:r w:rsidRPr="00503E20">
              <w:rPr>
                <w:szCs w:val="28"/>
                <w:lang w:val="en-US"/>
              </w:rPr>
              <w:t>The following diagnostic tools are used for current assessment:</w:t>
            </w:r>
          </w:p>
          <w:p w:rsidR="00503E20" w:rsidRPr="00503E20" w:rsidRDefault="00503E20" w:rsidP="00503E20">
            <w:pPr>
              <w:numPr>
                <w:ilvl w:val="0"/>
                <w:numId w:val="37"/>
              </w:numPr>
              <w:spacing w:line="240" w:lineRule="auto"/>
              <w:rPr>
                <w:szCs w:val="28"/>
                <w:lang w:val="en-US"/>
              </w:rPr>
            </w:pPr>
            <w:r w:rsidRPr="00503E20">
              <w:rPr>
                <w:szCs w:val="28"/>
                <w:lang w:val="en-US"/>
              </w:rPr>
              <w:t>oral questioning during seminar sessions;</w:t>
            </w:r>
          </w:p>
          <w:p w:rsidR="00503E20" w:rsidRPr="00503E20" w:rsidRDefault="00503E20" w:rsidP="00503E20">
            <w:pPr>
              <w:numPr>
                <w:ilvl w:val="0"/>
                <w:numId w:val="37"/>
              </w:numPr>
              <w:spacing w:line="240" w:lineRule="auto"/>
              <w:rPr>
                <w:szCs w:val="28"/>
              </w:rPr>
            </w:pPr>
            <w:proofErr w:type="spellStart"/>
            <w:r w:rsidRPr="00503E20">
              <w:rPr>
                <w:szCs w:val="28"/>
              </w:rPr>
              <w:t>quick</w:t>
            </w:r>
            <w:proofErr w:type="spellEnd"/>
            <w:r w:rsidRPr="00503E20">
              <w:rPr>
                <w:szCs w:val="28"/>
              </w:rPr>
              <w:t xml:space="preserve"> </w:t>
            </w:r>
            <w:proofErr w:type="spellStart"/>
            <w:r w:rsidRPr="00503E20">
              <w:rPr>
                <w:szCs w:val="28"/>
              </w:rPr>
              <w:t>quizzes</w:t>
            </w:r>
            <w:proofErr w:type="spellEnd"/>
            <w:r w:rsidRPr="00503E20">
              <w:rPr>
                <w:szCs w:val="28"/>
              </w:rPr>
              <w:t xml:space="preserve"> </w:t>
            </w:r>
            <w:proofErr w:type="spellStart"/>
            <w:r w:rsidRPr="00503E20">
              <w:rPr>
                <w:szCs w:val="28"/>
              </w:rPr>
              <w:t>during</w:t>
            </w:r>
            <w:proofErr w:type="spellEnd"/>
            <w:r w:rsidRPr="00503E20">
              <w:rPr>
                <w:szCs w:val="28"/>
              </w:rPr>
              <w:t xml:space="preserve"> </w:t>
            </w:r>
            <w:proofErr w:type="spellStart"/>
            <w:r w:rsidRPr="00503E20">
              <w:rPr>
                <w:szCs w:val="28"/>
              </w:rPr>
              <w:t>lectures</w:t>
            </w:r>
            <w:proofErr w:type="spellEnd"/>
            <w:r w:rsidRPr="00503E20">
              <w:rPr>
                <w:szCs w:val="28"/>
              </w:rPr>
              <w:t>;</w:t>
            </w:r>
          </w:p>
          <w:p w:rsidR="00503E20" w:rsidRPr="00503E20" w:rsidRDefault="00503E20" w:rsidP="00503E20">
            <w:pPr>
              <w:numPr>
                <w:ilvl w:val="0"/>
                <w:numId w:val="37"/>
              </w:numPr>
              <w:spacing w:line="240" w:lineRule="auto"/>
              <w:rPr>
                <w:szCs w:val="28"/>
              </w:rPr>
            </w:pPr>
            <w:proofErr w:type="spellStart"/>
            <w:r w:rsidRPr="00503E20">
              <w:rPr>
                <w:szCs w:val="28"/>
              </w:rPr>
              <w:t>colloquium</w:t>
            </w:r>
            <w:proofErr w:type="spellEnd"/>
            <w:r w:rsidRPr="00503E20">
              <w:rPr>
                <w:szCs w:val="28"/>
              </w:rPr>
              <w:t>.</w:t>
            </w:r>
          </w:p>
          <w:p w:rsidR="00503E20" w:rsidRPr="00503E20" w:rsidRDefault="00503E20" w:rsidP="00503E20">
            <w:pPr>
              <w:spacing w:line="240" w:lineRule="auto"/>
              <w:ind w:firstLine="598"/>
              <w:rPr>
                <w:szCs w:val="28"/>
                <w:lang w:val="en-US"/>
              </w:rPr>
            </w:pPr>
            <w:r w:rsidRPr="00503E20">
              <w:rPr>
                <w:szCs w:val="28"/>
                <w:lang w:val="en-US"/>
              </w:rPr>
              <w:t>The form of interim assessment is a pass/fail exam.</w:t>
            </w:r>
          </w:p>
          <w:p w:rsidR="002E54AE" w:rsidRPr="00503E20" w:rsidRDefault="002E54AE" w:rsidP="001D596E">
            <w:pPr>
              <w:spacing w:line="240" w:lineRule="auto"/>
              <w:ind w:firstLine="0"/>
              <w:rPr>
                <w:szCs w:val="28"/>
                <w:lang w:val="en-US"/>
              </w:rPr>
            </w:pPr>
          </w:p>
        </w:tc>
      </w:tr>
    </w:tbl>
    <w:p w:rsidR="006F4E33" w:rsidRPr="00503E20" w:rsidRDefault="006F4E33" w:rsidP="000C0C55">
      <w:pPr>
        <w:rPr>
          <w:lang w:val="en-US"/>
        </w:rPr>
      </w:pPr>
    </w:p>
    <w:sectPr w:rsidR="006F4E33" w:rsidRPr="00503E20"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2F70"/>
    <w:multiLevelType w:val="multilevel"/>
    <w:tmpl w:val="32D0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D6646"/>
    <w:multiLevelType w:val="multilevel"/>
    <w:tmpl w:val="BE68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44866"/>
    <w:multiLevelType w:val="hybridMultilevel"/>
    <w:tmpl w:val="5A6C7132"/>
    <w:lvl w:ilvl="0" w:tplc="96B4FF5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5D259D4"/>
    <w:multiLevelType w:val="hybridMultilevel"/>
    <w:tmpl w:val="7000226E"/>
    <w:lvl w:ilvl="0" w:tplc="DAA467E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FA24EB"/>
    <w:multiLevelType w:val="multilevel"/>
    <w:tmpl w:val="0170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E37C8"/>
    <w:multiLevelType w:val="multilevel"/>
    <w:tmpl w:val="4D6A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90E33"/>
    <w:multiLevelType w:val="hybridMultilevel"/>
    <w:tmpl w:val="B6A8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67610"/>
    <w:multiLevelType w:val="multilevel"/>
    <w:tmpl w:val="3BD2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CD051D"/>
    <w:multiLevelType w:val="multilevel"/>
    <w:tmpl w:val="A950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D432B6"/>
    <w:multiLevelType w:val="multilevel"/>
    <w:tmpl w:val="5F14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101559"/>
    <w:multiLevelType w:val="multilevel"/>
    <w:tmpl w:val="62BA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7C1762"/>
    <w:multiLevelType w:val="multilevel"/>
    <w:tmpl w:val="745E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DE236A"/>
    <w:multiLevelType w:val="multilevel"/>
    <w:tmpl w:val="92AA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75C44"/>
    <w:multiLevelType w:val="multilevel"/>
    <w:tmpl w:val="E63C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2C426E"/>
    <w:multiLevelType w:val="multilevel"/>
    <w:tmpl w:val="83B0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A302C0"/>
    <w:multiLevelType w:val="multilevel"/>
    <w:tmpl w:val="65E0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B455BA"/>
    <w:multiLevelType w:val="multilevel"/>
    <w:tmpl w:val="0922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33491A"/>
    <w:multiLevelType w:val="hybridMultilevel"/>
    <w:tmpl w:val="43907B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C76626"/>
    <w:multiLevelType w:val="hybridMultilevel"/>
    <w:tmpl w:val="648009E8"/>
    <w:lvl w:ilvl="0" w:tplc="05167D6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A10EB1"/>
    <w:multiLevelType w:val="multilevel"/>
    <w:tmpl w:val="BC64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5696D"/>
    <w:multiLevelType w:val="multilevel"/>
    <w:tmpl w:val="A92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FB0112"/>
    <w:multiLevelType w:val="multilevel"/>
    <w:tmpl w:val="6B58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DA45F1"/>
    <w:multiLevelType w:val="hybridMultilevel"/>
    <w:tmpl w:val="F508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424BD"/>
    <w:multiLevelType w:val="hybridMultilevel"/>
    <w:tmpl w:val="2F006E8C"/>
    <w:lvl w:ilvl="0" w:tplc="8CDA19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1C667CD"/>
    <w:multiLevelType w:val="hybridMultilevel"/>
    <w:tmpl w:val="EB0A7C74"/>
    <w:lvl w:ilvl="0" w:tplc="AEFA2414">
      <w:start w:val="7"/>
      <w:numFmt w:val="bullet"/>
      <w:lvlText w:val="–"/>
      <w:lvlJc w:val="left"/>
      <w:pPr>
        <w:ind w:left="928" w:hanging="360"/>
      </w:pPr>
      <w:rPr>
        <w:rFonts w:ascii="Times New Roman" w:eastAsia="Times New Roman" w:hAnsi="Times New Roman" w:hint="default"/>
        <w:sz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56E84870"/>
    <w:multiLevelType w:val="hybridMultilevel"/>
    <w:tmpl w:val="73F8514C"/>
    <w:lvl w:ilvl="0" w:tplc="8CDA19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BA87D6D"/>
    <w:multiLevelType w:val="hybridMultilevel"/>
    <w:tmpl w:val="3162C8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abstractNum w:abstractNumId="28" w15:restartNumberingAfterBreak="0">
    <w:nsid w:val="5E3C6D77"/>
    <w:multiLevelType w:val="hybridMultilevel"/>
    <w:tmpl w:val="66FAE5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EC20361"/>
    <w:multiLevelType w:val="multilevel"/>
    <w:tmpl w:val="79CA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EC0EF7"/>
    <w:multiLevelType w:val="multilevel"/>
    <w:tmpl w:val="ABA4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9845CF"/>
    <w:multiLevelType w:val="multilevel"/>
    <w:tmpl w:val="D5F8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C44EA7"/>
    <w:multiLevelType w:val="multilevel"/>
    <w:tmpl w:val="4D30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7468DF"/>
    <w:multiLevelType w:val="hybridMultilevel"/>
    <w:tmpl w:val="E984F8A4"/>
    <w:lvl w:ilvl="0" w:tplc="8CDA19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13A7E0B"/>
    <w:multiLevelType w:val="hybridMultilevel"/>
    <w:tmpl w:val="E59C1C1C"/>
    <w:lvl w:ilvl="0" w:tplc="C0FAC71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78D2F30"/>
    <w:multiLevelType w:val="multilevel"/>
    <w:tmpl w:val="E092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B40A32"/>
    <w:multiLevelType w:val="multilevel"/>
    <w:tmpl w:val="C142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
  </w:num>
  <w:num w:numId="3">
    <w:abstractNumId w:val="24"/>
  </w:num>
  <w:num w:numId="4">
    <w:abstractNumId w:val="17"/>
  </w:num>
  <w:num w:numId="5">
    <w:abstractNumId w:val="26"/>
  </w:num>
  <w:num w:numId="6">
    <w:abstractNumId w:val="31"/>
  </w:num>
  <w:num w:numId="7">
    <w:abstractNumId w:val="16"/>
  </w:num>
  <w:num w:numId="8">
    <w:abstractNumId w:val="29"/>
  </w:num>
  <w:num w:numId="9">
    <w:abstractNumId w:val="28"/>
  </w:num>
  <w:num w:numId="10">
    <w:abstractNumId w:val="6"/>
  </w:num>
  <w:num w:numId="11">
    <w:abstractNumId w:val="22"/>
  </w:num>
  <w:num w:numId="12">
    <w:abstractNumId w:val="0"/>
  </w:num>
  <w:num w:numId="13">
    <w:abstractNumId w:val="13"/>
  </w:num>
  <w:num w:numId="14">
    <w:abstractNumId w:val="32"/>
  </w:num>
  <w:num w:numId="15">
    <w:abstractNumId w:val="20"/>
  </w:num>
  <w:num w:numId="16">
    <w:abstractNumId w:val="12"/>
  </w:num>
  <w:num w:numId="17">
    <w:abstractNumId w:val="36"/>
  </w:num>
  <w:num w:numId="18">
    <w:abstractNumId w:val="18"/>
  </w:num>
  <w:num w:numId="19">
    <w:abstractNumId w:val="34"/>
  </w:num>
  <w:num w:numId="20">
    <w:abstractNumId w:val="3"/>
  </w:num>
  <w:num w:numId="21">
    <w:abstractNumId w:val="23"/>
  </w:num>
  <w:num w:numId="22">
    <w:abstractNumId w:val="25"/>
  </w:num>
  <w:num w:numId="23">
    <w:abstractNumId w:val="33"/>
  </w:num>
  <w:num w:numId="24">
    <w:abstractNumId w:val="35"/>
  </w:num>
  <w:num w:numId="25">
    <w:abstractNumId w:val="9"/>
  </w:num>
  <w:num w:numId="26">
    <w:abstractNumId w:val="5"/>
  </w:num>
  <w:num w:numId="27">
    <w:abstractNumId w:val="8"/>
  </w:num>
  <w:num w:numId="28">
    <w:abstractNumId w:val="1"/>
  </w:num>
  <w:num w:numId="29">
    <w:abstractNumId w:val="21"/>
  </w:num>
  <w:num w:numId="30">
    <w:abstractNumId w:val="15"/>
  </w:num>
  <w:num w:numId="31">
    <w:abstractNumId w:val="14"/>
  </w:num>
  <w:num w:numId="32">
    <w:abstractNumId w:val="30"/>
  </w:num>
  <w:num w:numId="33">
    <w:abstractNumId w:val="11"/>
  </w:num>
  <w:num w:numId="34">
    <w:abstractNumId w:val="4"/>
  </w:num>
  <w:num w:numId="35">
    <w:abstractNumId w:val="19"/>
  </w:num>
  <w:num w:numId="36">
    <w:abstractNumId w:val="1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AE"/>
    <w:rsid w:val="000518A1"/>
    <w:rsid w:val="000C0C55"/>
    <w:rsid w:val="00175B0C"/>
    <w:rsid w:val="001D596E"/>
    <w:rsid w:val="001E5E47"/>
    <w:rsid w:val="002449CD"/>
    <w:rsid w:val="00272294"/>
    <w:rsid w:val="002E54AE"/>
    <w:rsid w:val="0036564B"/>
    <w:rsid w:val="00503E20"/>
    <w:rsid w:val="00543675"/>
    <w:rsid w:val="0059351C"/>
    <w:rsid w:val="00673D67"/>
    <w:rsid w:val="006F4E33"/>
    <w:rsid w:val="007D4DE6"/>
    <w:rsid w:val="00891EFD"/>
    <w:rsid w:val="008E5090"/>
    <w:rsid w:val="00940E94"/>
    <w:rsid w:val="00A61DC8"/>
    <w:rsid w:val="00A80D77"/>
    <w:rsid w:val="00B12770"/>
    <w:rsid w:val="00BA4ADE"/>
    <w:rsid w:val="00C80956"/>
    <w:rsid w:val="00D71412"/>
    <w:rsid w:val="00DE5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78247"/>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AE"/>
    <w:pPr>
      <w:spacing w:after="0" w:line="288"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A80D77"/>
    <w:pPr>
      <w:spacing w:after="0"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75B0C"/>
    <w:rPr>
      <w:b/>
      <w:bCs/>
    </w:rPr>
  </w:style>
  <w:style w:type="paragraph" w:styleId="a7">
    <w:name w:val="Normal (Web)"/>
    <w:basedOn w:val="a"/>
    <w:uiPriority w:val="99"/>
    <w:semiHidden/>
    <w:unhideWhenUsed/>
    <w:rsid w:val="000518A1"/>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7313">
      <w:bodyDiv w:val="1"/>
      <w:marLeft w:val="0"/>
      <w:marRight w:val="0"/>
      <w:marTop w:val="0"/>
      <w:marBottom w:val="0"/>
      <w:divBdr>
        <w:top w:val="none" w:sz="0" w:space="0" w:color="auto"/>
        <w:left w:val="none" w:sz="0" w:space="0" w:color="auto"/>
        <w:bottom w:val="none" w:sz="0" w:space="0" w:color="auto"/>
        <w:right w:val="none" w:sz="0" w:space="0" w:color="auto"/>
      </w:divBdr>
    </w:div>
    <w:div w:id="204486383">
      <w:bodyDiv w:val="1"/>
      <w:marLeft w:val="0"/>
      <w:marRight w:val="0"/>
      <w:marTop w:val="0"/>
      <w:marBottom w:val="0"/>
      <w:divBdr>
        <w:top w:val="none" w:sz="0" w:space="0" w:color="auto"/>
        <w:left w:val="none" w:sz="0" w:space="0" w:color="auto"/>
        <w:bottom w:val="none" w:sz="0" w:space="0" w:color="auto"/>
        <w:right w:val="none" w:sz="0" w:space="0" w:color="auto"/>
      </w:divBdr>
    </w:div>
    <w:div w:id="207956494">
      <w:bodyDiv w:val="1"/>
      <w:marLeft w:val="0"/>
      <w:marRight w:val="0"/>
      <w:marTop w:val="0"/>
      <w:marBottom w:val="0"/>
      <w:divBdr>
        <w:top w:val="none" w:sz="0" w:space="0" w:color="auto"/>
        <w:left w:val="none" w:sz="0" w:space="0" w:color="auto"/>
        <w:bottom w:val="none" w:sz="0" w:space="0" w:color="auto"/>
        <w:right w:val="none" w:sz="0" w:space="0" w:color="auto"/>
      </w:divBdr>
    </w:div>
    <w:div w:id="277761393">
      <w:bodyDiv w:val="1"/>
      <w:marLeft w:val="0"/>
      <w:marRight w:val="0"/>
      <w:marTop w:val="0"/>
      <w:marBottom w:val="0"/>
      <w:divBdr>
        <w:top w:val="none" w:sz="0" w:space="0" w:color="auto"/>
        <w:left w:val="none" w:sz="0" w:space="0" w:color="auto"/>
        <w:bottom w:val="none" w:sz="0" w:space="0" w:color="auto"/>
        <w:right w:val="none" w:sz="0" w:space="0" w:color="auto"/>
      </w:divBdr>
    </w:div>
    <w:div w:id="280306449">
      <w:bodyDiv w:val="1"/>
      <w:marLeft w:val="0"/>
      <w:marRight w:val="0"/>
      <w:marTop w:val="0"/>
      <w:marBottom w:val="0"/>
      <w:divBdr>
        <w:top w:val="none" w:sz="0" w:space="0" w:color="auto"/>
        <w:left w:val="none" w:sz="0" w:space="0" w:color="auto"/>
        <w:bottom w:val="none" w:sz="0" w:space="0" w:color="auto"/>
        <w:right w:val="none" w:sz="0" w:space="0" w:color="auto"/>
      </w:divBdr>
    </w:div>
    <w:div w:id="372923480">
      <w:bodyDiv w:val="1"/>
      <w:marLeft w:val="0"/>
      <w:marRight w:val="0"/>
      <w:marTop w:val="0"/>
      <w:marBottom w:val="0"/>
      <w:divBdr>
        <w:top w:val="none" w:sz="0" w:space="0" w:color="auto"/>
        <w:left w:val="none" w:sz="0" w:space="0" w:color="auto"/>
        <w:bottom w:val="none" w:sz="0" w:space="0" w:color="auto"/>
        <w:right w:val="none" w:sz="0" w:space="0" w:color="auto"/>
      </w:divBdr>
    </w:div>
    <w:div w:id="531193515">
      <w:bodyDiv w:val="1"/>
      <w:marLeft w:val="0"/>
      <w:marRight w:val="0"/>
      <w:marTop w:val="0"/>
      <w:marBottom w:val="0"/>
      <w:divBdr>
        <w:top w:val="none" w:sz="0" w:space="0" w:color="auto"/>
        <w:left w:val="none" w:sz="0" w:space="0" w:color="auto"/>
        <w:bottom w:val="none" w:sz="0" w:space="0" w:color="auto"/>
        <w:right w:val="none" w:sz="0" w:space="0" w:color="auto"/>
      </w:divBdr>
    </w:div>
    <w:div w:id="545987006">
      <w:bodyDiv w:val="1"/>
      <w:marLeft w:val="0"/>
      <w:marRight w:val="0"/>
      <w:marTop w:val="0"/>
      <w:marBottom w:val="0"/>
      <w:divBdr>
        <w:top w:val="none" w:sz="0" w:space="0" w:color="auto"/>
        <w:left w:val="none" w:sz="0" w:space="0" w:color="auto"/>
        <w:bottom w:val="none" w:sz="0" w:space="0" w:color="auto"/>
        <w:right w:val="none" w:sz="0" w:space="0" w:color="auto"/>
      </w:divBdr>
    </w:div>
    <w:div w:id="661814282">
      <w:bodyDiv w:val="1"/>
      <w:marLeft w:val="0"/>
      <w:marRight w:val="0"/>
      <w:marTop w:val="0"/>
      <w:marBottom w:val="0"/>
      <w:divBdr>
        <w:top w:val="none" w:sz="0" w:space="0" w:color="auto"/>
        <w:left w:val="none" w:sz="0" w:space="0" w:color="auto"/>
        <w:bottom w:val="none" w:sz="0" w:space="0" w:color="auto"/>
        <w:right w:val="none" w:sz="0" w:space="0" w:color="auto"/>
      </w:divBdr>
    </w:div>
    <w:div w:id="693725929">
      <w:bodyDiv w:val="1"/>
      <w:marLeft w:val="0"/>
      <w:marRight w:val="0"/>
      <w:marTop w:val="0"/>
      <w:marBottom w:val="0"/>
      <w:divBdr>
        <w:top w:val="none" w:sz="0" w:space="0" w:color="auto"/>
        <w:left w:val="none" w:sz="0" w:space="0" w:color="auto"/>
        <w:bottom w:val="none" w:sz="0" w:space="0" w:color="auto"/>
        <w:right w:val="none" w:sz="0" w:space="0" w:color="auto"/>
      </w:divBdr>
    </w:div>
    <w:div w:id="739718456">
      <w:bodyDiv w:val="1"/>
      <w:marLeft w:val="0"/>
      <w:marRight w:val="0"/>
      <w:marTop w:val="0"/>
      <w:marBottom w:val="0"/>
      <w:divBdr>
        <w:top w:val="none" w:sz="0" w:space="0" w:color="auto"/>
        <w:left w:val="none" w:sz="0" w:space="0" w:color="auto"/>
        <w:bottom w:val="none" w:sz="0" w:space="0" w:color="auto"/>
        <w:right w:val="none" w:sz="0" w:space="0" w:color="auto"/>
      </w:divBdr>
    </w:div>
    <w:div w:id="752244688">
      <w:bodyDiv w:val="1"/>
      <w:marLeft w:val="0"/>
      <w:marRight w:val="0"/>
      <w:marTop w:val="0"/>
      <w:marBottom w:val="0"/>
      <w:divBdr>
        <w:top w:val="none" w:sz="0" w:space="0" w:color="auto"/>
        <w:left w:val="none" w:sz="0" w:space="0" w:color="auto"/>
        <w:bottom w:val="none" w:sz="0" w:space="0" w:color="auto"/>
        <w:right w:val="none" w:sz="0" w:space="0" w:color="auto"/>
      </w:divBdr>
    </w:div>
    <w:div w:id="790587138">
      <w:bodyDiv w:val="1"/>
      <w:marLeft w:val="0"/>
      <w:marRight w:val="0"/>
      <w:marTop w:val="0"/>
      <w:marBottom w:val="0"/>
      <w:divBdr>
        <w:top w:val="none" w:sz="0" w:space="0" w:color="auto"/>
        <w:left w:val="none" w:sz="0" w:space="0" w:color="auto"/>
        <w:bottom w:val="none" w:sz="0" w:space="0" w:color="auto"/>
        <w:right w:val="none" w:sz="0" w:space="0" w:color="auto"/>
      </w:divBdr>
    </w:div>
    <w:div w:id="863175603">
      <w:bodyDiv w:val="1"/>
      <w:marLeft w:val="0"/>
      <w:marRight w:val="0"/>
      <w:marTop w:val="0"/>
      <w:marBottom w:val="0"/>
      <w:divBdr>
        <w:top w:val="none" w:sz="0" w:space="0" w:color="auto"/>
        <w:left w:val="none" w:sz="0" w:space="0" w:color="auto"/>
        <w:bottom w:val="none" w:sz="0" w:space="0" w:color="auto"/>
        <w:right w:val="none" w:sz="0" w:space="0" w:color="auto"/>
      </w:divBdr>
    </w:div>
    <w:div w:id="916132175">
      <w:bodyDiv w:val="1"/>
      <w:marLeft w:val="0"/>
      <w:marRight w:val="0"/>
      <w:marTop w:val="0"/>
      <w:marBottom w:val="0"/>
      <w:divBdr>
        <w:top w:val="none" w:sz="0" w:space="0" w:color="auto"/>
        <w:left w:val="none" w:sz="0" w:space="0" w:color="auto"/>
        <w:bottom w:val="none" w:sz="0" w:space="0" w:color="auto"/>
        <w:right w:val="none" w:sz="0" w:space="0" w:color="auto"/>
      </w:divBdr>
    </w:div>
    <w:div w:id="933898188">
      <w:bodyDiv w:val="1"/>
      <w:marLeft w:val="0"/>
      <w:marRight w:val="0"/>
      <w:marTop w:val="0"/>
      <w:marBottom w:val="0"/>
      <w:divBdr>
        <w:top w:val="none" w:sz="0" w:space="0" w:color="auto"/>
        <w:left w:val="none" w:sz="0" w:space="0" w:color="auto"/>
        <w:bottom w:val="none" w:sz="0" w:space="0" w:color="auto"/>
        <w:right w:val="none" w:sz="0" w:space="0" w:color="auto"/>
      </w:divBdr>
    </w:div>
    <w:div w:id="1244797721">
      <w:bodyDiv w:val="1"/>
      <w:marLeft w:val="0"/>
      <w:marRight w:val="0"/>
      <w:marTop w:val="0"/>
      <w:marBottom w:val="0"/>
      <w:divBdr>
        <w:top w:val="none" w:sz="0" w:space="0" w:color="auto"/>
        <w:left w:val="none" w:sz="0" w:space="0" w:color="auto"/>
        <w:bottom w:val="none" w:sz="0" w:space="0" w:color="auto"/>
        <w:right w:val="none" w:sz="0" w:space="0" w:color="auto"/>
      </w:divBdr>
    </w:div>
    <w:div w:id="1286429314">
      <w:bodyDiv w:val="1"/>
      <w:marLeft w:val="0"/>
      <w:marRight w:val="0"/>
      <w:marTop w:val="0"/>
      <w:marBottom w:val="0"/>
      <w:divBdr>
        <w:top w:val="none" w:sz="0" w:space="0" w:color="auto"/>
        <w:left w:val="none" w:sz="0" w:space="0" w:color="auto"/>
        <w:bottom w:val="none" w:sz="0" w:space="0" w:color="auto"/>
        <w:right w:val="none" w:sz="0" w:space="0" w:color="auto"/>
      </w:divBdr>
    </w:div>
    <w:div w:id="1310865966">
      <w:bodyDiv w:val="1"/>
      <w:marLeft w:val="0"/>
      <w:marRight w:val="0"/>
      <w:marTop w:val="0"/>
      <w:marBottom w:val="0"/>
      <w:divBdr>
        <w:top w:val="none" w:sz="0" w:space="0" w:color="auto"/>
        <w:left w:val="none" w:sz="0" w:space="0" w:color="auto"/>
        <w:bottom w:val="none" w:sz="0" w:space="0" w:color="auto"/>
        <w:right w:val="none" w:sz="0" w:space="0" w:color="auto"/>
      </w:divBdr>
    </w:div>
    <w:div w:id="1359236252">
      <w:bodyDiv w:val="1"/>
      <w:marLeft w:val="0"/>
      <w:marRight w:val="0"/>
      <w:marTop w:val="0"/>
      <w:marBottom w:val="0"/>
      <w:divBdr>
        <w:top w:val="none" w:sz="0" w:space="0" w:color="auto"/>
        <w:left w:val="none" w:sz="0" w:space="0" w:color="auto"/>
        <w:bottom w:val="none" w:sz="0" w:space="0" w:color="auto"/>
        <w:right w:val="none" w:sz="0" w:space="0" w:color="auto"/>
      </w:divBdr>
    </w:div>
    <w:div w:id="1764762478">
      <w:bodyDiv w:val="1"/>
      <w:marLeft w:val="0"/>
      <w:marRight w:val="0"/>
      <w:marTop w:val="0"/>
      <w:marBottom w:val="0"/>
      <w:divBdr>
        <w:top w:val="none" w:sz="0" w:space="0" w:color="auto"/>
        <w:left w:val="none" w:sz="0" w:space="0" w:color="auto"/>
        <w:bottom w:val="none" w:sz="0" w:space="0" w:color="auto"/>
        <w:right w:val="none" w:sz="0" w:space="0" w:color="auto"/>
      </w:divBdr>
    </w:div>
    <w:div w:id="1765296281">
      <w:bodyDiv w:val="1"/>
      <w:marLeft w:val="0"/>
      <w:marRight w:val="0"/>
      <w:marTop w:val="0"/>
      <w:marBottom w:val="0"/>
      <w:divBdr>
        <w:top w:val="none" w:sz="0" w:space="0" w:color="auto"/>
        <w:left w:val="none" w:sz="0" w:space="0" w:color="auto"/>
        <w:bottom w:val="none" w:sz="0" w:space="0" w:color="auto"/>
        <w:right w:val="none" w:sz="0" w:space="0" w:color="auto"/>
      </w:divBdr>
    </w:div>
    <w:div w:id="1817646436">
      <w:bodyDiv w:val="1"/>
      <w:marLeft w:val="0"/>
      <w:marRight w:val="0"/>
      <w:marTop w:val="0"/>
      <w:marBottom w:val="0"/>
      <w:divBdr>
        <w:top w:val="none" w:sz="0" w:space="0" w:color="auto"/>
        <w:left w:val="none" w:sz="0" w:space="0" w:color="auto"/>
        <w:bottom w:val="none" w:sz="0" w:space="0" w:color="auto"/>
        <w:right w:val="none" w:sz="0" w:space="0" w:color="auto"/>
      </w:divBdr>
    </w:div>
    <w:div w:id="2046826583">
      <w:bodyDiv w:val="1"/>
      <w:marLeft w:val="0"/>
      <w:marRight w:val="0"/>
      <w:marTop w:val="0"/>
      <w:marBottom w:val="0"/>
      <w:divBdr>
        <w:top w:val="none" w:sz="0" w:space="0" w:color="auto"/>
        <w:left w:val="none" w:sz="0" w:space="0" w:color="auto"/>
        <w:bottom w:val="none" w:sz="0" w:space="0" w:color="auto"/>
        <w:right w:val="none" w:sz="0" w:space="0" w:color="auto"/>
      </w:divBdr>
    </w:div>
    <w:div w:id="209500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1067</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Пользователь Windows</cp:lastModifiedBy>
  <cp:revision>4</cp:revision>
  <dcterms:created xsi:type="dcterms:W3CDTF">2025-02-24T07:20:00Z</dcterms:created>
  <dcterms:modified xsi:type="dcterms:W3CDTF">2025-02-24T08:22:00Z</dcterms:modified>
</cp:coreProperties>
</file>